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09" w:rsidRPr="00495F6A" w:rsidRDefault="00761809" w:rsidP="00182555">
      <w:r>
        <w:rPr>
          <w:b/>
          <w:bCs/>
        </w:rPr>
        <w:t xml:space="preserve">         </w:t>
      </w:r>
      <w:r w:rsidRPr="00495F6A">
        <w:t xml:space="preserve">АДМИНИСТРАЦИЯ                                                                     </w:t>
      </w:r>
      <w:r w:rsidRPr="00495F6A">
        <w:br/>
        <w:t>МУНИЦИПАЛЬНОГО ОБРАЗОВАНИЯ</w:t>
      </w:r>
      <w:r w:rsidRPr="00495F6A">
        <w:br/>
        <w:t xml:space="preserve">    КУТУШЕВСКИЙ СЕЛЬСОВЕТ</w:t>
      </w:r>
      <w:r w:rsidRPr="00495F6A">
        <w:br/>
        <w:t xml:space="preserve"> НОВОСЕРГИЕВСКОГО РАЙОНА</w:t>
      </w:r>
      <w:r w:rsidRPr="00495F6A">
        <w:br/>
        <w:t xml:space="preserve">      ОРЕНБУРГСКОЙ ОБЛАСТИ</w:t>
      </w:r>
    </w:p>
    <w:p w:rsidR="00761809" w:rsidRPr="00495F6A" w:rsidRDefault="00761809" w:rsidP="00182555">
      <w:r w:rsidRPr="00495F6A">
        <w:t xml:space="preserve">             ПОСТАНОВЛЕНИЕ</w:t>
      </w:r>
    </w:p>
    <w:p w:rsidR="00761809" w:rsidRDefault="00761809" w:rsidP="00182555">
      <w:r w:rsidRPr="00495F6A">
        <w:t xml:space="preserve">            </w:t>
      </w:r>
      <w:r w:rsidR="00B54BAA">
        <w:t>27.07. 2021 № 32</w:t>
      </w:r>
      <w:r w:rsidRPr="00495F6A">
        <w:t>-п</w:t>
      </w:r>
      <w:r w:rsidRPr="00495F6A">
        <w:br/>
        <w:t xml:space="preserve">                   с. </w:t>
      </w:r>
      <w:proofErr w:type="spellStart"/>
      <w:r w:rsidRPr="00495F6A">
        <w:t>Кутуш</w:t>
      </w:r>
      <w:proofErr w:type="spellEnd"/>
      <w:r w:rsidRPr="00495F6A">
        <w:br/>
      </w:r>
    </w:p>
    <w:p w:rsidR="00372FBC" w:rsidRDefault="00372FBC" w:rsidP="00182555"/>
    <w:p w:rsidR="008F30AE" w:rsidRDefault="008F30AE" w:rsidP="008F30AE">
      <w:pPr>
        <w:autoSpaceDN w:val="0"/>
        <w:adjustRightInd w:val="0"/>
        <w:ind w:right="3117"/>
        <w:jc w:val="both"/>
        <w:rPr>
          <w:sz w:val="24"/>
          <w:szCs w:val="24"/>
        </w:rPr>
      </w:pPr>
      <w:r>
        <w:rPr>
          <w:sz w:val="24"/>
          <w:szCs w:val="24"/>
        </w:rPr>
        <w:t xml:space="preserve">Об организации на территории МО </w:t>
      </w:r>
      <w:proofErr w:type="spellStart"/>
      <w:r>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мест (площадок) накопления твердых коммунальных отходов</w:t>
      </w:r>
    </w:p>
    <w:p w:rsidR="008F30AE" w:rsidRDefault="008F30AE" w:rsidP="008F30AE">
      <w:pPr>
        <w:autoSpaceDN w:val="0"/>
        <w:adjustRightInd w:val="0"/>
        <w:ind w:right="3117"/>
        <w:jc w:val="both"/>
        <w:rPr>
          <w:sz w:val="24"/>
          <w:szCs w:val="24"/>
        </w:rPr>
      </w:pPr>
    </w:p>
    <w:p w:rsidR="008F30AE" w:rsidRDefault="008F30AE" w:rsidP="008F30AE">
      <w:pPr>
        <w:pStyle w:val="22"/>
        <w:ind w:firstLine="851"/>
        <w:rPr>
          <w:szCs w:val="24"/>
        </w:rPr>
      </w:pPr>
      <w:proofErr w:type="gramStart"/>
      <w:r>
        <w:rPr>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w:t>
      </w:r>
      <w:proofErr w:type="gramEnd"/>
      <w:r>
        <w:rPr>
          <w:szCs w:val="24"/>
        </w:rPr>
        <w:t xml:space="preserve"> </w:t>
      </w:r>
      <w:proofErr w:type="gramStart"/>
      <w:r>
        <w:rPr>
          <w:szCs w:val="24"/>
        </w:rPr>
        <w:t xml:space="preserve">твердыми коммунальными отходами и внесении изменения в постановление Правительства Российской Федерации от 25 августа 2008 г. N 641" , Правилами Благоустройства МО </w:t>
      </w:r>
      <w:proofErr w:type="spellStart"/>
      <w:r>
        <w:rPr>
          <w:szCs w:val="24"/>
        </w:rPr>
        <w:t>Кутушевский</w:t>
      </w:r>
      <w:proofErr w:type="spellEnd"/>
      <w:r>
        <w:rPr>
          <w:szCs w:val="24"/>
        </w:rPr>
        <w:t xml:space="preserve"> сельсовет, Уставом муниципального образования </w:t>
      </w:r>
      <w:proofErr w:type="spellStart"/>
      <w:r>
        <w:rPr>
          <w:szCs w:val="24"/>
        </w:rPr>
        <w:t>Кутушевский</w:t>
      </w:r>
      <w:proofErr w:type="spellEnd"/>
      <w:r>
        <w:rPr>
          <w:szCs w:val="24"/>
        </w:rPr>
        <w:t xml:space="preserve"> сельсовет </w:t>
      </w:r>
      <w:proofErr w:type="spellStart"/>
      <w:r>
        <w:rPr>
          <w:szCs w:val="24"/>
        </w:rPr>
        <w:t>Новосергиевского</w:t>
      </w:r>
      <w:proofErr w:type="spellEnd"/>
      <w:r>
        <w:rPr>
          <w:szCs w:val="24"/>
        </w:rPr>
        <w:t xml:space="preserve"> района Оренбургской области, </w:t>
      </w:r>
      <w:r w:rsidRPr="00B54BAA">
        <w:rPr>
          <w:szCs w:val="24"/>
        </w:rPr>
        <w:t>Заключением о соответствии/ несоответствии мест (площадок) накопления твердых комм</w:t>
      </w:r>
      <w:r w:rsidR="00B54BAA" w:rsidRPr="00B54BAA">
        <w:rPr>
          <w:szCs w:val="24"/>
        </w:rPr>
        <w:t>унальных отходов от 08.12.2020 № 49</w:t>
      </w:r>
      <w:r w:rsidRPr="00B54BAA">
        <w:rPr>
          <w:szCs w:val="24"/>
        </w:rPr>
        <w:t xml:space="preserve"> выданного Управлением </w:t>
      </w:r>
      <w:proofErr w:type="spellStart"/>
      <w:r w:rsidRPr="00B54BAA">
        <w:rPr>
          <w:szCs w:val="24"/>
        </w:rPr>
        <w:t>Роспотребнадзора</w:t>
      </w:r>
      <w:proofErr w:type="spellEnd"/>
      <w:r w:rsidRPr="00B54BAA">
        <w:rPr>
          <w:szCs w:val="24"/>
        </w:rPr>
        <w:t xml:space="preserve"> по Оренбургской области Юго-Западный территориальный отдел:</w:t>
      </w:r>
      <w:bookmarkStart w:id="0" w:name="_GoBack"/>
      <w:bookmarkEnd w:id="0"/>
      <w:proofErr w:type="gramEnd"/>
    </w:p>
    <w:p w:rsidR="008F30AE" w:rsidRDefault="008F30AE" w:rsidP="008F30AE">
      <w:pPr>
        <w:numPr>
          <w:ilvl w:val="0"/>
          <w:numId w:val="3"/>
        </w:numPr>
        <w:autoSpaceDE w:val="0"/>
        <w:autoSpaceDN w:val="0"/>
        <w:adjustRightInd w:val="0"/>
        <w:ind w:left="0" w:firstLine="851"/>
        <w:jc w:val="both"/>
        <w:rPr>
          <w:sz w:val="24"/>
          <w:szCs w:val="24"/>
        </w:rPr>
      </w:pPr>
      <w:r>
        <w:rPr>
          <w:sz w:val="24"/>
          <w:szCs w:val="24"/>
        </w:rPr>
        <w:t xml:space="preserve">Организовать на территории МО </w:t>
      </w:r>
      <w:proofErr w:type="spellStart"/>
      <w:r>
        <w:rPr>
          <w:sz w:val="24"/>
          <w:szCs w:val="24"/>
        </w:rPr>
        <w:t>Кутушевский</w:t>
      </w:r>
      <w:proofErr w:type="spellEnd"/>
      <w:r>
        <w:rPr>
          <w:sz w:val="24"/>
          <w:szCs w:val="24"/>
        </w:rPr>
        <w:t xml:space="preserve"> сельсовет места (площадки) накопления твердых коммунальных отходов.</w:t>
      </w:r>
    </w:p>
    <w:p w:rsidR="008F30AE" w:rsidRDefault="008F30AE" w:rsidP="008F30AE">
      <w:pPr>
        <w:numPr>
          <w:ilvl w:val="0"/>
          <w:numId w:val="3"/>
        </w:numPr>
        <w:autoSpaceDE w:val="0"/>
        <w:autoSpaceDN w:val="0"/>
        <w:adjustRightInd w:val="0"/>
        <w:ind w:left="0" w:firstLine="851"/>
        <w:jc w:val="both"/>
        <w:rPr>
          <w:sz w:val="24"/>
          <w:szCs w:val="24"/>
        </w:rPr>
      </w:pPr>
      <w:r>
        <w:rPr>
          <w:sz w:val="24"/>
          <w:szCs w:val="24"/>
        </w:rPr>
        <w:t xml:space="preserve">Определить схему размещения на территории МО </w:t>
      </w:r>
      <w:proofErr w:type="spellStart"/>
      <w:r>
        <w:rPr>
          <w:sz w:val="24"/>
          <w:szCs w:val="24"/>
        </w:rPr>
        <w:t>Кутушевский</w:t>
      </w:r>
      <w:proofErr w:type="spellEnd"/>
      <w:r>
        <w:rPr>
          <w:sz w:val="24"/>
          <w:szCs w:val="24"/>
        </w:rPr>
        <w:t xml:space="preserve"> сельсовет мест (площадок) накопления твердых коммунальных отходов.</w:t>
      </w:r>
    </w:p>
    <w:p w:rsidR="008F30AE" w:rsidRDefault="008F30AE" w:rsidP="008F30AE">
      <w:pPr>
        <w:numPr>
          <w:ilvl w:val="0"/>
          <w:numId w:val="3"/>
        </w:numPr>
        <w:suppressAutoHyphens/>
        <w:overflowPunct w:val="0"/>
        <w:autoSpaceDE w:val="0"/>
        <w:ind w:left="0" w:firstLine="851"/>
        <w:jc w:val="both"/>
        <w:rPr>
          <w:sz w:val="24"/>
          <w:szCs w:val="24"/>
        </w:rPr>
      </w:pPr>
      <w:r>
        <w:rPr>
          <w:sz w:val="24"/>
          <w:szCs w:val="24"/>
        </w:rPr>
        <w:t xml:space="preserve">Включить указанные в п.1 Постановления, места (площадки) накопления твердых коммунальных отходов  в Реестр мест (площадок) накопления твердых коммунальных отходов согласно приложению. </w:t>
      </w:r>
    </w:p>
    <w:p w:rsidR="008F30AE" w:rsidRDefault="008F30AE" w:rsidP="008F30AE">
      <w:pPr>
        <w:numPr>
          <w:ilvl w:val="0"/>
          <w:numId w:val="3"/>
        </w:numPr>
        <w:suppressAutoHyphens/>
        <w:overflowPunct w:val="0"/>
        <w:autoSpaceDE w:val="0"/>
        <w:ind w:left="0" w:firstLine="851"/>
        <w:jc w:val="both"/>
        <w:rPr>
          <w:sz w:val="24"/>
          <w:szCs w:val="24"/>
          <w:lang w:eastAsia="ar-SA"/>
        </w:rPr>
      </w:pPr>
      <w:r>
        <w:rPr>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8F30AE" w:rsidRDefault="008F30AE" w:rsidP="008F30AE">
      <w:pPr>
        <w:widowControl w:val="0"/>
        <w:autoSpaceDN w:val="0"/>
        <w:ind w:firstLine="851"/>
        <w:jc w:val="both"/>
        <w:rPr>
          <w:sz w:val="24"/>
          <w:szCs w:val="24"/>
        </w:rPr>
      </w:pPr>
      <w:r>
        <w:rPr>
          <w:sz w:val="24"/>
          <w:szCs w:val="24"/>
        </w:rPr>
        <w:t xml:space="preserve">5. Данное Постановление обнародовать и разместить на официальном сайте администрации МО </w:t>
      </w:r>
      <w:proofErr w:type="spellStart"/>
      <w:r>
        <w:rPr>
          <w:sz w:val="24"/>
          <w:szCs w:val="24"/>
        </w:rPr>
        <w:t>Кутушевский</w:t>
      </w:r>
      <w:proofErr w:type="spellEnd"/>
      <w:r>
        <w:rPr>
          <w:sz w:val="24"/>
          <w:szCs w:val="24"/>
        </w:rPr>
        <w:t xml:space="preserve"> сельсовет. </w:t>
      </w:r>
    </w:p>
    <w:p w:rsidR="008F30AE" w:rsidRDefault="008F30AE" w:rsidP="008F30AE">
      <w:pPr>
        <w:pStyle w:val="22"/>
        <w:ind w:firstLine="851"/>
        <w:rPr>
          <w:szCs w:val="24"/>
        </w:rPr>
      </w:pPr>
      <w:r>
        <w:rPr>
          <w:szCs w:val="24"/>
        </w:rPr>
        <w:t>6. Контроль над исполнением настоящего постановления оставляю за собой.</w:t>
      </w:r>
    </w:p>
    <w:p w:rsidR="008F30AE" w:rsidRDefault="008F30AE" w:rsidP="008F30AE">
      <w:pPr>
        <w:pStyle w:val="22"/>
        <w:ind w:firstLine="851"/>
        <w:rPr>
          <w:szCs w:val="24"/>
        </w:rPr>
      </w:pPr>
      <w:r>
        <w:rPr>
          <w:szCs w:val="24"/>
        </w:rPr>
        <w:t>7. Настоящее постановление вступает в силу со дня его подписания.</w:t>
      </w:r>
    </w:p>
    <w:p w:rsidR="008F30AE" w:rsidRDefault="008F30AE" w:rsidP="008F30AE">
      <w:pPr>
        <w:jc w:val="both"/>
        <w:rPr>
          <w:sz w:val="24"/>
          <w:szCs w:val="24"/>
        </w:rPr>
      </w:pPr>
    </w:p>
    <w:p w:rsidR="008F30AE" w:rsidRDefault="008F30AE" w:rsidP="008F30AE">
      <w:pPr>
        <w:jc w:val="both"/>
        <w:rPr>
          <w:sz w:val="24"/>
          <w:szCs w:val="24"/>
        </w:rPr>
      </w:pPr>
    </w:p>
    <w:p w:rsidR="008F30AE" w:rsidRDefault="008F30AE" w:rsidP="008F30AE">
      <w:pPr>
        <w:ind w:right="-2"/>
        <w:rPr>
          <w:sz w:val="24"/>
          <w:szCs w:val="24"/>
        </w:rPr>
      </w:pPr>
      <w:r>
        <w:rPr>
          <w:sz w:val="24"/>
          <w:szCs w:val="24"/>
        </w:rPr>
        <w:t xml:space="preserve">Глава администрации:                                                                  </w:t>
      </w:r>
      <w:proofErr w:type="spellStart"/>
      <w:r>
        <w:rPr>
          <w:sz w:val="24"/>
          <w:szCs w:val="24"/>
        </w:rPr>
        <w:t>А.М.Татлыбаев</w:t>
      </w:r>
      <w:proofErr w:type="spellEnd"/>
    </w:p>
    <w:p w:rsidR="008F30AE" w:rsidRDefault="008F30AE" w:rsidP="008F30AE">
      <w:pPr>
        <w:rPr>
          <w:sz w:val="24"/>
          <w:szCs w:val="24"/>
        </w:rPr>
      </w:pPr>
    </w:p>
    <w:p w:rsidR="008F30AE" w:rsidRDefault="008F30AE" w:rsidP="008F30AE">
      <w:pPr>
        <w:rPr>
          <w:sz w:val="24"/>
          <w:szCs w:val="24"/>
        </w:rPr>
      </w:pPr>
    </w:p>
    <w:p w:rsidR="008F30AE" w:rsidRDefault="008F30AE" w:rsidP="008F30AE">
      <w:pPr>
        <w:autoSpaceDN w:val="0"/>
        <w:adjustRightInd w:val="0"/>
        <w:ind w:right="3117"/>
        <w:jc w:val="both"/>
        <w:rPr>
          <w:sz w:val="24"/>
          <w:szCs w:val="24"/>
        </w:rPr>
      </w:pPr>
      <w:r>
        <w:rPr>
          <w:sz w:val="24"/>
          <w:szCs w:val="24"/>
        </w:rPr>
        <w:t>Разослано: в дело, для обнародования,  прокурору</w:t>
      </w:r>
    </w:p>
    <w:p w:rsidR="008F30AE" w:rsidRDefault="008F30AE" w:rsidP="008F30AE">
      <w:pPr>
        <w:ind w:right="5755"/>
        <w:jc w:val="center"/>
      </w:pPr>
    </w:p>
    <w:p w:rsidR="008F30AE" w:rsidRDefault="008F30AE" w:rsidP="008F30AE">
      <w:pPr>
        <w:rPr>
          <w:sz w:val="24"/>
          <w:szCs w:val="24"/>
        </w:rPr>
        <w:sectPr w:rsidR="008F30AE" w:rsidSect="008F30AE">
          <w:pgSz w:w="11906" w:h="16838"/>
          <w:pgMar w:top="1134" w:right="851" w:bottom="1134" w:left="1701" w:header="709" w:footer="709" w:gutter="0"/>
          <w:cols w:space="720"/>
        </w:sectPr>
      </w:pPr>
    </w:p>
    <w:p w:rsidR="008F30AE" w:rsidRDefault="008F30AE" w:rsidP="008F30AE">
      <w:pPr>
        <w:jc w:val="right"/>
        <w:rPr>
          <w:sz w:val="24"/>
          <w:szCs w:val="24"/>
        </w:rPr>
      </w:pPr>
      <w:r>
        <w:rPr>
          <w:sz w:val="24"/>
          <w:szCs w:val="24"/>
        </w:rPr>
        <w:lastRenderedPageBreak/>
        <w:t xml:space="preserve">Приложение    </w:t>
      </w:r>
    </w:p>
    <w:p w:rsidR="008F30AE" w:rsidRDefault="008F30AE" w:rsidP="008F30AE">
      <w:pPr>
        <w:jc w:val="right"/>
        <w:rPr>
          <w:sz w:val="24"/>
          <w:szCs w:val="24"/>
        </w:rPr>
      </w:pPr>
      <w:r>
        <w:rPr>
          <w:sz w:val="24"/>
          <w:szCs w:val="24"/>
        </w:rPr>
        <w:t xml:space="preserve">                                                                к постановлению администрации </w:t>
      </w:r>
    </w:p>
    <w:p w:rsidR="008F30AE" w:rsidRDefault="008F30AE" w:rsidP="008F30AE">
      <w:pPr>
        <w:jc w:val="right"/>
        <w:rPr>
          <w:sz w:val="24"/>
          <w:szCs w:val="24"/>
        </w:rPr>
      </w:pPr>
      <w:proofErr w:type="spellStart"/>
      <w:r>
        <w:rPr>
          <w:sz w:val="24"/>
          <w:szCs w:val="24"/>
        </w:rPr>
        <w:t>Кутушевского</w:t>
      </w:r>
      <w:proofErr w:type="spellEnd"/>
      <w:r>
        <w:rPr>
          <w:sz w:val="24"/>
          <w:szCs w:val="24"/>
        </w:rPr>
        <w:t xml:space="preserve"> сельсовета</w:t>
      </w:r>
    </w:p>
    <w:p w:rsidR="008F30AE" w:rsidRDefault="008F30AE" w:rsidP="008F30AE">
      <w:pPr>
        <w:pStyle w:val="ad"/>
        <w:ind w:left="0"/>
        <w:jc w:val="right"/>
      </w:pPr>
      <w:r>
        <w:t xml:space="preserve">                                                        </w:t>
      </w:r>
      <w:r w:rsidR="00B54BAA">
        <w:t xml:space="preserve">                           от 27.07.2021 г. № 32</w:t>
      </w:r>
      <w:r>
        <w:t>-п</w:t>
      </w:r>
    </w:p>
    <w:p w:rsidR="008F30AE" w:rsidRDefault="008F30AE" w:rsidP="008F30AE">
      <w:pPr>
        <w:ind w:right="5755"/>
        <w:jc w:val="center"/>
        <w:rPr>
          <w:sz w:val="24"/>
          <w:szCs w:val="24"/>
        </w:rPr>
      </w:pPr>
    </w:p>
    <w:p w:rsidR="008F30AE" w:rsidRDefault="008F30AE" w:rsidP="008F30AE">
      <w:pPr>
        <w:jc w:val="center"/>
        <w:rPr>
          <w:b/>
        </w:rPr>
      </w:pPr>
      <w:r>
        <w:rPr>
          <w:b/>
        </w:rPr>
        <w:t>РЕЕСТР</w:t>
      </w:r>
    </w:p>
    <w:p w:rsidR="008F30AE" w:rsidRDefault="008F30AE" w:rsidP="008F30AE">
      <w:pPr>
        <w:jc w:val="center"/>
        <w:rPr>
          <w:b/>
        </w:rPr>
      </w:pPr>
      <w:r>
        <w:rPr>
          <w:b/>
        </w:rPr>
        <w:t xml:space="preserve">мест (площадок) накопления твердых коммунальных отходов расположенных на территории муниципального образования </w:t>
      </w:r>
      <w:proofErr w:type="spellStart"/>
      <w:r>
        <w:rPr>
          <w:b/>
        </w:rPr>
        <w:t>Кутушевский</w:t>
      </w:r>
      <w:proofErr w:type="spellEnd"/>
      <w:r>
        <w:rPr>
          <w:b/>
        </w:rPr>
        <w:t xml:space="preserve"> сельсовет </w:t>
      </w:r>
      <w:proofErr w:type="spellStart"/>
      <w:r>
        <w:rPr>
          <w:b/>
        </w:rPr>
        <w:t>Новосергиевского</w:t>
      </w:r>
      <w:proofErr w:type="spellEnd"/>
      <w:r>
        <w:rPr>
          <w:b/>
        </w:rPr>
        <w:t xml:space="preserve"> района Оренбургской области</w:t>
      </w:r>
    </w:p>
    <w:p w:rsidR="008F30AE" w:rsidRDefault="008F30AE" w:rsidP="008F30AE">
      <w:pPr>
        <w:jc w:val="center"/>
      </w:pPr>
    </w:p>
    <w:tbl>
      <w:tblPr>
        <w:tblStyle w:val="a7"/>
        <w:tblW w:w="15356" w:type="dxa"/>
        <w:tblLayout w:type="fixed"/>
        <w:tblLook w:val="04A0" w:firstRow="1" w:lastRow="0" w:firstColumn="1" w:lastColumn="0" w:noHBand="0" w:noVBand="1"/>
      </w:tblPr>
      <w:tblGrid>
        <w:gridCol w:w="534"/>
        <w:gridCol w:w="850"/>
        <w:gridCol w:w="1134"/>
        <w:gridCol w:w="1134"/>
        <w:gridCol w:w="851"/>
        <w:gridCol w:w="1134"/>
        <w:gridCol w:w="992"/>
        <w:gridCol w:w="992"/>
        <w:gridCol w:w="851"/>
        <w:gridCol w:w="708"/>
        <w:gridCol w:w="709"/>
        <w:gridCol w:w="709"/>
        <w:gridCol w:w="850"/>
        <w:gridCol w:w="1276"/>
        <w:gridCol w:w="992"/>
        <w:gridCol w:w="1640"/>
      </w:tblGrid>
      <w:tr w:rsidR="008F30AE" w:rsidRPr="00E92B53" w:rsidTr="00D16DD1">
        <w:trPr>
          <w:trHeight w:val="321"/>
        </w:trPr>
        <w:tc>
          <w:tcPr>
            <w:tcW w:w="534" w:type="dxa"/>
            <w:vMerge w:val="restart"/>
          </w:tcPr>
          <w:p w:rsidR="008F30AE" w:rsidRPr="00E92B53" w:rsidRDefault="008F30AE" w:rsidP="00D16DD1">
            <w:pPr>
              <w:jc w:val="center"/>
              <w:rPr>
                <w:rFonts w:cs="Times New Roman"/>
                <w:sz w:val="16"/>
                <w:szCs w:val="16"/>
              </w:rPr>
            </w:pPr>
            <w:r w:rsidRPr="00E92B53">
              <w:rPr>
                <w:rFonts w:cs="Times New Roman"/>
                <w:sz w:val="16"/>
                <w:szCs w:val="16"/>
              </w:rPr>
              <w:t xml:space="preserve">№ </w:t>
            </w:r>
            <w:proofErr w:type="gramStart"/>
            <w:r w:rsidRPr="00E92B53">
              <w:rPr>
                <w:rFonts w:cs="Times New Roman"/>
                <w:sz w:val="16"/>
                <w:szCs w:val="16"/>
              </w:rPr>
              <w:t>п</w:t>
            </w:r>
            <w:proofErr w:type="gramEnd"/>
            <w:r w:rsidRPr="00E92B53">
              <w:rPr>
                <w:rFonts w:cs="Times New Roman"/>
                <w:sz w:val="16"/>
                <w:szCs w:val="16"/>
              </w:rPr>
              <w:t>/п</w:t>
            </w:r>
          </w:p>
        </w:tc>
        <w:tc>
          <w:tcPr>
            <w:tcW w:w="850" w:type="dxa"/>
            <w:vMerge w:val="restart"/>
          </w:tcPr>
          <w:p w:rsidR="008F30AE" w:rsidRPr="00E92B53" w:rsidRDefault="008F30AE" w:rsidP="00D16DD1">
            <w:pPr>
              <w:jc w:val="center"/>
              <w:rPr>
                <w:rFonts w:cs="Times New Roman"/>
                <w:sz w:val="16"/>
                <w:szCs w:val="16"/>
              </w:rPr>
            </w:pPr>
            <w:r w:rsidRPr="00E92B53">
              <w:rPr>
                <w:rFonts w:cs="Times New Roman"/>
                <w:sz w:val="16"/>
                <w:szCs w:val="16"/>
              </w:rPr>
              <w:t>Наименование места  накопления ТКО</w:t>
            </w:r>
          </w:p>
        </w:tc>
        <w:tc>
          <w:tcPr>
            <w:tcW w:w="3119" w:type="dxa"/>
            <w:gridSpan w:val="3"/>
          </w:tcPr>
          <w:p w:rsidR="008F30AE" w:rsidRPr="00E92B53" w:rsidRDefault="008F30AE" w:rsidP="00D16DD1">
            <w:pPr>
              <w:jc w:val="center"/>
              <w:rPr>
                <w:rFonts w:cs="Times New Roman"/>
                <w:sz w:val="16"/>
                <w:szCs w:val="16"/>
              </w:rPr>
            </w:pPr>
            <w:r w:rsidRPr="00E92B53">
              <w:rPr>
                <w:rFonts w:cs="Times New Roman"/>
                <w:sz w:val="16"/>
                <w:szCs w:val="16"/>
              </w:rPr>
              <w:t>Данные о собственниках мест (площадок) накопления ТКО</w:t>
            </w:r>
          </w:p>
        </w:tc>
        <w:tc>
          <w:tcPr>
            <w:tcW w:w="3118" w:type="dxa"/>
            <w:gridSpan w:val="3"/>
          </w:tcPr>
          <w:p w:rsidR="008F30AE" w:rsidRPr="00E92B53" w:rsidRDefault="008F30AE" w:rsidP="00D16DD1">
            <w:pPr>
              <w:jc w:val="center"/>
              <w:rPr>
                <w:rFonts w:cs="Times New Roman"/>
                <w:sz w:val="16"/>
                <w:szCs w:val="16"/>
              </w:rPr>
            </w:pPr>
            <w:r w:rsidRPr="00E92B53">
              <w:rPr>
                <w:rFonts w:cs="Times New Roman"/>
                <w:sz w:val="16"/>
                <w:szCs w:val="16"/>
              </w:rPr>
              <w:t>Данные о нахождении мест (площадок) накопления ТКО</w:t>
            </w:r>
          </w:p>
        </w:tc>
        <w:tc>
          <w:tcPr>
            <w:tcW w:w="3827" w:type="dxa"/>
            <w:gridSpan w:val="5"/>
          </w:tcPr>
          <w:p w:rsidR="008F30AE" w:rsidRPr="00E92B53" w:rsidRDefault="008F30AE" w:rsidP="00D16DD1">
            <w:pPr>
              <w:jc w:val="center"/>
              <w:rPr>
                <w:rFonts w:cs="Times New Roman"/>
                <w:sz w:val="16"/>
                <w:szCs w:val="16"/>
              </w:rPr>
            </w:pPr>
            <w:r w:rsidRPr="00E92B53">
              <w:rPr>
                <w:rFonts w:cs="Times New Roman"/>
                <w:sz w:val="16"/>
                <w:szCs w:val="16"/>
              </w:rPr>
              <w:t>Данные о технических характеристиках мест (площадок) накопления ТКО</w:t>
            </w:r>
          </w:p>
        </w:tc>
        <w:tc>
          <w:tcPr>
            <w:tcW w:w="1276" w:type="dxa"/>
            <w:vMerge w:val="restart"/>
          </w:tcPr>
          <w:p w:rsidR="008F30AE" w:rsidRPr="00E92B53" w:rsidRDefault="008F30AE" w:rsidP="00D16DD1">
            <w:pPr>
              <w:jc w:val="center"/>
              <w:rPr>
                <w:rFonts w:cs="Times New Roman"/>
                <w:sz w:val="16"/>
                <w:szCs w:val="16"/>
              </w:rPr>
            </w:pPr>
            <w:r w:rsidRPr="00E92B53">
              <w:rPr>
                <w:rFonts w:cs="Times New Roman"/>
                <w:sz w:val="16"/>
                <w:szCs w:val="16"/>
              </w:rPr>
              <w:t>Данные об источниках образования ТКО, которые складируется в местах накопления ТКО</w:t>
            </w:r>
          </w:p>
        </w:tc>
        <w:tc>
          <w:tcPr>
            <w:tcW w:w="992" w:type="dxa"/>
            <w:vMerge w:val="restart"/>
          </w:tcPr>
          <w:p w:rsidR="008F30AE" w:rsidRPr="00E92B53" w:rsidRDefault="008F30AE" w:rsidP="00D16DD1">
            <w:pPr>
              <w:spacing w:after="200" w:line="276" w:lineRule="auto"/>
              <w:jc w:val="center"/>
              <w:rPr>
                <w:rFonts w:cs="Times New Roman"/>
                <w:sz w:val="16"/>
                <w:szCs w:val="16"/>
              </w:rPr>
            </w:pPr>
            <w:r w:rsidRPr="00E92B53">
              <w:rPr>
                <w:rFonts w:cs="Times New Roman"/>
                <w:sz w:val="16"/>
                <w:szCs w:val="16"/>
              </w:rPr>
              <w:t>Периодичность вывоза ТКО</w:t>
            </w:r>
          </w:p>
        </w:tc>
        <w:tc>
          <w:tcPr>
            <w:tcW w:w="1640" w:type="dxa"/>
            <w:vMerge w:val="restart"/>
          </w:tcPr>
          <w:p w:rsidR="008F30AE" w:rsidRPr="00E92B53" w:rsidRDefault="008F30AE" w:rsidP="00D16DD1">
            <w:pPr>
              <w:spacing w:after="200" w:line="276" w:lineRule="auto"/>
              <w:jc w:val="center"/>
              <w:rPr>
                <w:rFonts w:cs="Times New Roman"/>
                <w:sz w:val="16"/>
                <w:szCs w:val="16"/>
              </w:rPr>
            </w:pPr>
            <w:r w:rsidRPr="00E92B53">
              <w:rPr>
                <w:rFonts w:cs="Times New Roman"/>
                <w:sz w:val="16"/>
                <w:szCs w:val="16"/>
              </w:rPr>
              <w:t>Данные о нахождении мест (площадок) складирования крупногабаритных отходов (КГО)</w:t>
            </w:r>
          </w:p>
        </w:tc>
      </w:tr>
      <w:tr w:rsidR="008F30AE" w:rsidRPr="00E92B53" w:rsidTr="00D16DD1">
        <w:trPr>
          <w:trHeight w:val="147"/>
        </w:trPr>
        <w:tc>
          <w:tcPr>
            <w:tcW w:w="534" w:type="dxa"/>
            <w:vMerge/>
          </w:tcPr>
          <w:p w:rsidR="008F30AE" w:rsidRPr="00E92B53" w:rsidRDefault="008F30AE" w:rsidP="00D16DD1">
            <w:pPr>
              <w:jc w:val="center"/>
              <w:rPr>
                <w:rFonts w:cs="Times New Roman"/>
                <w:sz w:val="16"/>
                <w:szCs w:val="16"/>
              </w:rPr>
            </w:pPr>
          </w:p>
        </w:tc>
        <w:tc>
          <w:tcPr>
            <w:tcW w:w="850" w:type="dxa"/>
            <w:vMerge/>
          </w:tcPr>
          <w:p w:rsidR="008F30AE" w:rsidRPr="00E92B53" w:rsidRDefault="008F30AE" w:rsidP="00D16DD1">
            <w:pPr>
              <w:jc w:val="center"/>
              <w:rPr>
                <w:rFonts w:cs="Times New Roman"/>
                <w:sz w:val="16"/>
                <w:szCs w:val="16"/>
              </w:rPr>
            </w:pPr>
          </w:p>
        </w:tc>
        <w:tc>
          <w:tcPr>
            <w:tcW w:w="1134" w:type="dxa"/>
            <w:vMerge w:val="restart"/>
          </w:tcPr>
          <w:p w:rsidR="008F30AE" w:rsidRPr="00E92B53" w:rsidRDefault="008F30AE" w:rsidP="00D16DD1">
            <w:pPr>
              <w:jc w:val="center"/>
              <w:rPr>
                <w:rFonts w:cs="Times New Roman"/>
                <w:sz w:val="16"/>
                <w:szCs w:val="16"/>
              </w:rPr>
            </w:pPr>
            <w:r w:rsidRPr="00E92B53">
              <w:rPr>
                <w:rFonts w:cs="Times New Roman"/>
                <w:sz w:val="16"/>
                <w:szCs w:val="16"/>
              </w:rPr>
              <w:t>Собственники мест накопления ТКО</w:t>
            </w:r>
          </w:p>
        </w:tc>
        <w:tc>
          <w:tcPr>
            <w:tcW w:w="1134" w:type="dxa"/>
            <w:vMerge w:val="restart"/>
          </w:tcPr>
          <w:p w:rsidR="008F30AE" w:rsidRPr="00E92B53" w:rsidRDefault="008F30AE" w:rsidP="00D16DD1">
            <w:pPr>
              <w:jc w:val="center"/>
              <w:rPr>
                <w:rFonts w:cs="Times New Roman"/>
                <w:sz w:val="16"/>
                <w:szCs w:val="16"/>
              </w:rPr>
            </w:pPr>
            <w:r w:rsidRPr="00E92B53">
              <w:rPr>
                <w:rFonts w:cs="Times New Roman"/>
                <w:sz w:val="16"/>
                <w:szCs w:val="16"/>
              </w:rPr>
              <w:t>ИНН эксплуатирующей организации (при наличии)</w:t>
            </w:r>
          </w:p>
        </w:tc>
        <w:tc>
          <w:tcPr>
            <w:tcW w:w="851" w:type="dxa"/>
            <w:vMerge w:val="restart"/>
          </w:tcPr>
          <w:p w:rsidR="008F30AE" w:rsidRPr="00E92B53" w:rsidRDefault="008F30AE" w:rsidP="00D16DD1">
            <w:pPr>
              <w:jc w:val="center"/>
              <w:rPr>
                <w:rFonts w:cs="Times New Roman"/>
                <w:sz w:val="16"/>
                <w:szCs w:val="16"/>
              </w:rPr>
            </w:pPr>
            <w:r w:rsidRPr="00E92B53">
              <w:rPr>
                <w:rFonts w:cs="Times New Roman"/>
                <w:sz w:val="16"/>
                <w:szCs w:val="16"/>
              </w:rPr>
              <w:t>ЕГРЮЛ (для юридических лиц и ИП)</w:t>
            </w:r>
          </w:p>
        </w:tc>
        <w:tc>
          <w:tcPr>
            <w:tcW w:w="1134" w:type="dxa"/>
            <w:vMerge w:val="restart"/>
          </w:tcPr>
          <w:p w:rsidR="008F30AE" w:rsidRPr="00E92B53" w:rsidRDefault="008F30AE" w:rsidP="00D16DD1">
            <w:pPr>
              <w:jc w:val="center"/>
              <w:rPr>
                <w:rFonts w:cs="Times New Roman"/>
                <w:sz w:val="16"/>
                <w:szCs w:val="16"/>
              </w:rPr>
            </w:pPr>
            <w:r w:rsidRPr="00E92B53">
              <w:rPr>
                <w:rFonts w:cs="Times New Roman"/>
                <w:sz w:val="16"/>
                <w:szCs w:val="16"/>
              </w:rPr>
              <w:t>адрес</w:t>
            </w:r>
          </w:p>
        </w:tc>
        <w:tc>
          <w:tcPr>
            <w:tcW w:w="992" w:type="dxa"/>
            <w:vMerge w:val="restart"/>
          </w:tcPr>
          <w:p w:rsidR="008F30AE" w:rsidRPr="00E92B53" w:rsidRDefault="008F30AE" w:rsidP="00D16DD1">
            <w:pPr>
              <w:jc w:val="center"/>
              <w:rPr>
                <w:rFonts w:cs="Times New Roman"/>
                <w:sz w:val="16"/>
                <w:szCs w:val="16"/>
              </w:rPr>
            </w:pPr>
            <w:r w:rsidRPr="00E92B53">
              <w:rPr>
                <w:rFonts w:cs="Times New Roman"/>
                <w:sz w:val="16"/>
                <w:szCs w:val="16"/>
              </w:rPr>
              <w:t>долгота</w:t>
            </w:r>
          </w:p>
        </w:tc>
        <w:tc>
          <w:tcPr>
            <w:tcW w:w="992" w:type="dxa"/>
            <w:vMerge w:val="restart"/>
          </w:tcPr>
          <w:p w:rsidR="008F30AE" w:rsidRPr="00E92B53" w:rsidRDefault="008F30AE" w:rsidP="00D16DD1">
            <w:pPr>
              <w:jc w:val="center"/>
              <w:rPr>
                <w:rFonts w:cs="Times New Roman"/>
                <w:sz w:val="16"/>
                <w:szCs w:val="16"/>
              </w:rPr>
            </w:pPr>
            <w:r w:rsidRPr="00E92B53">
              <w:rPr>
                <w:rFonts w:cs="Times New Roman"/>
                <w:sz w:val="16"/>
                <w:szCs w:val="16"/>
              </w:rPr>
              <w:t>широта</w:t>
            </w:r>
          </w:p>
        </w:tc>
        <w:tc>
          <w:tcPr>
            <w:tcW w:w="851" w:type="dxa"/>
            <w:vMerge w:val="restart"/>
          </w:tcPr>
          <w:p w:rsidR="008F30AE" w:rsidRPr="00E92B53" w:rsidRDefault="008F30AE" w:rsidP="00D16DD1">
            <w:pPr>
              <w:jc w:val="center"/>
              <w:rPr>
                <w:rFonts w:cs="Times New Roman"/>
                <w:sz w:val="16"/>
                <w:szCs w:val="16"/>
              </w:rPr>
            </w:pPr>
            <w:r w:rsidRPr="00E92B53">
              <w:rPr>
                <w:rFonts w:cs="Times New Roman"/>
                <w:sz w:val="16"/>
                <w:szCs w:val="16"/>
              </w:rPr>
              <w:t>Тип покрытия</w:t>
            </w:r>
          </w:p>
        </w:tc>
        <w:tc>
          <w:tcPr>
            <w:tcW w:w="708" w:type="dxa"/>
            <w:vMerge w:val="restart"/>
          </w:tcPr>
          <w:p w:rsidR="008F30AE" w:rsidRPr="00E92B53" w:rsidRDefault="008F30AE" w:rsidP="00D16DD1">
            <w:pPr>
              <w:jc w:val="center"/>
              <w:rPr>
                <w:rFonts w:cs="Times New Roman"/>
                <w:sz w:val="16"/>
                <w:szCs w:val="16"/>
              </w:rPr>
            </w:pPr>
            <w:r w:rsidRPr="00E92B53">
              <w:rPr>
                <w:rFonts w:cs="Times New Roman"/>
                <w:sz w:val="16"/>
                <w:szCs w:val="16"/>
              </w:rPr>
              <w:t>Площадь места (площадки) накопления ТКО в радиусе 5 м</w:t>
            </w:r>
          </w:p>
        </w:tc>
        <w:tc>
          <w:tcPr>
            <w:tcW w:w="1418" w:type="dxa"/>
            <w:gridSpan w:val="2"/>
          </w:tcPr>
          <w:p w:rsidR="008F30AE" w:rsidRPr="00E92B53" w:rsidRDefault="008F30AE" w:rsidP="00D16DD1">
            <w:pPr>
              <w:jc w:val="center"/>
              <w:rPr>
                <w:rFonts w:cs="Times New Roman"/>
                <w:sz w:val="16"/>
                <w:szCs w:val="16"/>
              </w:rPr>
            </w:pPr>
            <w:r w:rsidRPr="00E92B53">
              <w:rPr>
                <w:rFonts w:cs="Times New Roman"/>
                <w:sz w:val="16"/>
                <w:szCs w:val="16"/>
              </w:rPr>
              <w:t>Количество контейнеров</w:t>
            </w:r>
          </w:p>
        </w:tc>
        <w:tc>
          <w:tcPr>
            <w:tcW w:w="850" w:type="dxa"/>
            <w:vMerge w:val="restart"/>
          </w:tcPr>
          <w:p w:rsidR="008F30AE" w:rsidRPr="00E92B53" w:rsidRDefault="008F30AE" w:rsidP="00D16DD1">
            <w:pPr>
              <w:jc w:val="center"/>
              <w:rPr>
                <w:rFonts w:cs="Times New Roman"/>
                <w:sz w:val="16"/>
                <w:szCs w:val="16"/>
              </w:rPr>
            </w:pPr>
            <w:r w:rsidRPr="00E92B53">
              <w:rPr>
                <w:rFonts w:cs="Times New Roman"/>
                <w:sz w:val="16"/>
                <w:szCs w:val="16"/>
              </w:rPr>
              <w:t>Объем контейнеров</w:t>
            </w:r>
          </w:p>
        </w:tc>
        <w:tc>
          <w:tcPr>
            <w:tcW w:w="1276" w:type="dxa"/>
            <w:vMerge/>
          </w:tcPr>
          <w:p w:rsidR="008F30AE" w:rsidRPr="00E92B53" w:rsidRDefault="008F30AE" w:rsidP="00D16DD1">
            <w:pPr>
              <w:jc w:val="center"/>
              <w:rPr>
                <w:rFonts w:cs="Times New Roman"/>
                <w:sz w:val="16"/>
                <w:szCs w:val="16"/>
              </w:rPr>
            </w:pPr>
          </w:p>
        </w:tc>
        <w:tc>
          <w:tcPr>
            <w:tcW w:w="992" w:type="dxa"/>
            <w:vMerge/>
          </w:tcPr>
          <w:p w:rsidR="008F30AE" w:rsidRPr="00E92B53" w:rsidRDefault="008F30AE" w:rsidP="00D16DD1">
            <w:pPr>
              <w:jc w:val="center"/>
              <w:rPr>
                <w:rFonts w:cs="Times New Roman"/>
                <w:sz w:val="16"/>
                <w:szCs w:val="16"/>
              </w:rPr>
            </w:pPr>
          </w:p>
        </w:tc>
        <w:tc>
          <w:tcPr>
            <w:tcW w:w="1640" w:type="dxa"/>
            <w:vMerge/>
          </w:tcPr>
          <w:p w:rsidR="008F30AE" w:rsidRPr="00E92B53" w:rsidRDefault="008F30AE" w:rsidP="00D16DD1">
            <w:pPr>
              <w:jc w:val="center"/>
              <w:rPr>
                <w:rFonts w:cs="Times New Roman"/>
                <w:sz w:val="16"/>
                <w:szCs w:val="16"/>
              </w:rPr>
            </w:pPr>
          </w:p>
        </w:tc>
      </w:tr>
      <w:tr w:rsidR="008F30AE" w:rsidRPr="00E92B53" w:rsidTr="00D16DD1">
        <w:trPr>
          <w:trHeight w:val="147"/>
        </w:trPr>
        <w:tc>
          <w:tcPr>
            <w:tcW w:w="534" w:type="dxa"/>
            <w:vMerge/>
          </w:tcPr>
          <w:p w:rsidR="008F30AE" w:rsidRPr="00E92B53" w:rsidRDefault="008F30AE" w:rsidP="00D16DD1">
            <w:pPr>
              <w:jc w:val="center"/>
              <w:rPr>
                <w:rFonts w:cs="Times New Roman"/>
                <w:sz w:val="16"/>
                <w:szCs w:val="16"/>
              </w:rPr>
            </w:pPr>
          </w:p>
        </w:tc>
        <w:tc>
          <w:tcPr>
            <w:tcW w:w="850" w:type="dxa"/>
            <w:vMerge/>
          </w:tcPr>
          <w:p w:rsidR="008F30AE" w:rsidRPr="00E92B53" w:rsidRDefault="008F30AE" w:rsidP="00D16DD1">
            <w:pPr>
              <w:jc w:val="center"/>
              <w:rPr>
                <w:rFonts w:cs="Times New Roman"/>
                <w:sz w:val="16"/>
                <w:szCs w:val="16"/>
              </w:rPr>
            </w:pPr>
          </w:p>
        </w:tc>
        <w:tc>
          <w:tcPr>
            <w:tcW w:w="1134" w:type="dxa"/>
            <w:vMerge/>
          </w:tcPr>
          <w:p w:rsidR="008F30AE" w:rsidRPr="00E92B53" w:rsidRDefault="008F30AE" w:rsidP="00D16DD1">
            <w:pPr>
              <w:jc w:val="center"/>
              <w:rPr>
                <w:rFonts w:cs="Times New Roman"/>
                <w:sz w:val="16"/>
                <w:szCs w:val="16"/>
              </w:rPr>
            </w:pPr>
          </w:p>
        </w:tc>
        <w:tc>
          <w:tcPr>
            <w:tcW w:w="1134" w:type="dxa"/>
            <w:vMerge/>
          </w:tcPr>
          <w:p w:rsidR="008F30AE" w:rsidRPr="00E92B53" w:rsidRDefault="008F30AE" w:rsidP="00D16DD1">
            <w:pPr>
              <w:jc w:val="center"/>
              <w:rPr>
                <w:rFonts w:cs="Times New Roman"/>
                <w:sz w:val="16"/>
                <w:szCs w:val="16"/>
              </w:rPr>
            </w:pPr>
          </w:p>
        </w:tc>
        <w:tc>
          <w:tcPr>
            <w:tcW w:w="851" w:type="dxa"/>
            <w:vMerge/>
          </w:tcPr>
          <w:p w:rsidR="008F30AE" w:rsidRPr="00E92B53" w:rsidRDefault="008F30AE" w:rsidP="00D16DD1">
            <w:pPr>
              <w:jc w:val="center"/>
              <w:rPr>
                <w:rFonts w:cs="Times New Roman"/>
                <w:sz w:val="16"/>
                <w:szCs w:val="16"/>
              </w:rPr>
            </w:pPr>
          </w:p>
        </w:tc>
        <w:tc>
          <w:tcPr>
            <w:tcW w:w="1134" w:type="dxa"/>
            <w:vMerge/>
          </w:tcPr>
          <w:p w:rsidR="008F30AE" w:rsidRPr="00E92B53" w:rsidRDefault="008F30AE" w:rsidP="00D16DD1">
            <w:pPr>
              <w:jc w:val="center"/>
              <w:rPr>
                <w:rFonts w:cs="Times New Roman"/>
                <w:sz w:val="16"/>
                <w:szCs w:val="16"/>
              </w:rPr>
            </w:pPr>
          </w:p>
        </w:tc>
        <w:tc>
          <w:tcPr>
            <w:tcW w:w="992" w:type="dxa"/>
            <w:vMerge/>
          </w:tcPr>
          <w:p w:rsidR="008F30AE" w:rsidRPr="00E92B53" w:rsidRDefault="008F30AE" w:rsidP="00D16DD1">
            <w:pPr>
              <w:jc w:val="center"/>
              <w:rPr>
                <w:rFonts w:cs="Times New Roman"/>
                <w:sz w:val="16"/>
                <w:szCs w:val="16"/>
              </w:rPr>
            </w:pPr>
          </w:p>
        </w:tc>
        <w:tc>
          <w:tcPr>
            <w:tcW w:w="992" w:type="dxa"/>
            <w:vMerge/>
          </w:tcPr>
          <w:p w:rsidR="008F30AE" w:rsidRPr="00E92B53" w:rsidRDefault="008F30AE" w:rsidP="00D16DD1">
            <w:pPr>
              <w:jc w:val="center"/>
              <w:rPr>
                <w:rFonts w:cs="Times New Roman"/>
                <w:sz w:val="16"/>
                <w:szCs w:val="16"/>
              </w:rPr>
            </w:pPr>
          </w:p>
        </w:tc>
        <w:tc>
          <w:tcPr>
            <w:tcW w:w="851" w:type="dxa"/>
            <w:vMerge/>
          </w:tcPr>
          <w:p w:rsidR="008F30AE" w:rsidRPr="00E92B53" w:rsidRDefault="008F30AE" w:rsidP="00D16DD1">
            <w:pPr>
              <w:jc w:val="center"/>
              <w:rPr>
                <w:rFonts w:cs="Times New Roman"/>
                <w:sz w:val="16"/>
                <w:szCs w:val="16"/>
              </w:rPr>
            </w:pPr>
          </w:p>
        </w:tc>
        <w:tc>
          <w:tcPr>
            <w:tcW w:w="708" w:type="dxa"/>
            <w:vMerge/>
          </w:tcPr>
          <w:p w:rsidR="008F30AE" w:rsidRPr="00E92B53" w:rsidRDefault="008F30AE" w:rsidP="00D16DD1">
            <w:pPr>
              <w:jc w:val="center"/>
              <w:rPr>
                <w:rFonts w:cs="Times New Roman"/>
                <w:sz w:val="16"/>
                <w:szCs w:val="16"/>
              </w:rPr>
            </w:pP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фактическое</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планируемое</w:t>
            </w:r>
          </w:p>
        </w:tc>
        <w:tc>
          <w:tcPr>
            <w:tcW w:w="850" w:type="dxa"/>
            <w:vMerge/>
          </w:tcPr>
          <w:p w:rsidR="008F30AE" w:rsidRPr="00E92B53" w:rsidRDefault="008F30AE" w:rsidP="00D16DD1">
            <w:pPr>
              <w:jc w:val="center"/>
              <w:rPr>
                <w:rFonts w:cs="Times New Roman"/>
                <w:sz w:val="16"/>
                <w:szCs w:val="16"/>
              </w:rPr>
            </w:pPr>
          </w:p>
        </w:tc>
        <w:tc>
          <w:tcPr>
            <w:tcW w:w="1276" w:type="dxa"/>
            <w:vMerge/>
          </w:tcPr>
          <w:p w:rsidR="008F30AE" w:rsidRPr="00E92B53" w:rsidRDefault="008F30AE" w:rsidP="00D16DD1">
            <w:pPr>
              <w:jc w:val="center"/>
              <w:rPr>
                <w:rFonts w:cs="Times New Roman"/>
                <w:sz w:val="16"/>
                <w:szCs w:val="16"/>
              </w:rPr>
            </w:pPr>
          </w:p>
        </w:tc>
        <w:tc>
          <w:tcPr>
            <w:tcW w:w="992" w:type="dxa"/>
            <w:vMerge/>
          </w:tcPr>
          <w:p w:rsidR="008F30AE" w:rsidRPr="00E92B53" w:rsidRDefault="008F30AE" w:rsidP="00D16DD1">
            <w:pPr>
              <w:jc w:val="center"/>
              <w:rPr>
                <w:rFonts w:cs="Times New Roman"/>
                <w:sz w:val="16"/>
                <w:szCs w:val="16"/>
              </w:rPr>
            </w:pPr>
          </w:p>
        </w:tc>
        <w:tc>
          <w:tcPr>
            <w:tcW w:w="1640" w:type="dxa"/>
            <w:vMerge/>
          </w:tcPr>
          <w:p w:rsidR="008F30AE" w:rsidRPr="00E92B53" w:rsidRDefault="008F30AE" w:rsidP="00D16DD1">
            <w:pPr>
              <w:jc w:val="center"/>
              <w:rPr>
                <w:rFonts w:cs="Times New Roman"/>
                <w:sz w:val="16"/>
                <w:szCs w:val="16"/>
              </w:rPr>
            </w:pPr>
          </w:p>
        </w:tc>
      </w:tr>
      <w:tr w:rsidR="008F30AE" w:rsidRPr="00E92B53" w:rsidTr="00D16DD1">
        <w:trPr>
          <w:trHeight w:val="809"/>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sidRPr="00E92B53">
              <w:rPr>
                <w:rFonts w:cs="Times New Roman"/>
                <w:sz w:val="16"/>
                <w:szCs w:val="16"/>
              </w:rPr>
              <w:t xml:space="preserve">ул. Центральная,  </w:t>
            </w:r>
            <w:r>
              <w:rPr>
                <w:rFonts w:cs="Times New Roman"/>
                <w:sz w:val="16"/>
                <w:szCs w:val="16"/>
              </w:rPr>
              <w:t xml:space="preserve">в 40м </w:t>
            </w:r>
            <w:r w:rsidRPr="00E92B53">
              <w:rPr>
                <w:rFonts w:cs="Times New Roman"/>
                <w:sz w:val="16"/>
                <w:szCs w:val="16"/>
              </w:rPr>
              <w:t>д.1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52.593425</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53.970182</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jc w:val="cente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sidRPr="00E92B53">
              <w:rPr>
                <w:rFonts w:cs="Times New Roman"/>
                <w:sz w:val="16"/>
                <w:szCs w:val="16"/>
              </w:rPr>
              <w:t xml:space="preserve">ул. Центральная,  </w:t>
            </w:r>
            <w:r>
              <w:rPr>
                <w:rFonts w:cs="Times New Roman"/>
                <w:sz w:val="16"/>
                <w:szCs w:val="16"/>
              </w:rPr>
              <w:t xml:space="preserve">в 40м </w:t>
            </w:r>
            <w:r w:rsidRPr="00E92B53">
              <w:rPr>
                <w:rFonts w:cs="Times New Roman"/>
                <w:sz w:val="16"/>
                <w:szCs w:val="16"/>
              </w:rPr>
              <w:t>д.1</w:t>
            </w:r>
          </w:p>
        </w:tc>
      </w:tr>
      <w:tr w:rsidR="008F30AE" w:rsidRPr="00E92B53" w:rsidTr="00D16DD1">
        <w:trPr>
          <w:trHeight w:val="809"/>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2.</w:t>
            </w:r>
          </w:p>
        </w:tc>
        <w:tc>
          <w:tcPr>
            <w:tcW w:w="850" w:type="dxa"/>
          </w:tcPr>
          <w:p w:rsidR="008F30AE" w:rsidRPr="00E92B53" w:rsidRDefault="008F30AE" w:rsidP="00D16DD1">
            <w:pPr>
              <w:jc w:val="cente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sidRPr="00E92B53">
              <w:rPr>
                <w:rFonts w:cs="Times New Roman"/>
                <w:sz w:val="16"/>
                <w:szCs w:val="16"/>
              </w:rPr>
              <w:t xml:space="preserve">ул. Центральная, </w:t>
            </w:r>
            <w:r>
              <w:rPr>
                <w:rFonts w:cs="Times New Roman"/>
                <w:sz w:val="16"/>
                <w:szCs w:val="16"/>
              </w:rPr>
              <w:t xml:space="preserve">в 23м </w:t>
            </w:r>
            <w:r w:rsidRPr="00E92B53">
              <w:rPr>
                <w:rFonts w:cs="Times New Roman"/>
                <w:sz w:val="16"/>
                <w:szCs w:val="16"/>
              </w:rPr>
              <w:t xml:space="preserve"> д.8</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52.593425</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53.970182</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jc w:val="cente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sidRPr="00E92B53">
              <w:rPr>
                <w:rFonts w:cs="Times New Roman"/>
                <w:sz w:val="16"/>
                <w:szCs w:val="16"/>
              </w:rPr>
              <w:t xml:space="preserve">ул. Центральная, </w:t>
            </w:r>
            <w:r>
              <w:rPr>
                <w:rFonts w:cs="Times New Roman"/>
                <w:sz w:val="16"/>
                <w:szCs w:val="16"/>
              </w:rPr>
              <w:t xml:space="preserve">в 23м </w:t>
            </w:r>
            <w:r w:rsidRPr="00E92B53">
              <w:rPr>
                <w:rFonts w:cs="Times New Roman"/>
                <w:sz w:val="16"/>
                <w:szCs w:val="16"/>
              </w:rPr>
              <w:t xml:space="preserve"> д.8</w:t>
            </w:r>
          </w:p>
        </w:tc>
      </w:tr>
      <w:tr w:rsidR="008F30AE" w:rsidRPr="00E92B53" w:rsidTr="00D16DD1">
        <w:trPr>
          <w:trHeight w:val="824"/>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3.</w:t>
            </w:r>
          </w:p>
        </w:tc>
        <w:tc>
          <w:tcPr>
            <w:tcW w:w="850" w:type="dxa"/>
          </w:tcPr>
          <w:p w:rsidR="008F30AE" w:rsidRPr="00E92B53" w:rsidRDefault="008F30AE" w:rsidP="00D16DD1">
            <w:pPr>
              <w:jc w:val="cente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sidRPr="00E92B53">
              <w:rPr>
                <w:rFonts w:cs="Times New Roman"/>
                <w:sz w:val="16"/>
                <w:szCs w:val="16"/>
              </w:rPr>
              <w:t>ул. Степная,</w:t>
            </w:r>
          </w:p>
          <w:p w:rsidR="008F30AE" w:rsidRPr="00E92B53" w:rsidRDefault="008F30AE" w:rsidP="00D16DD1">
            <w:pPr>
              <w:jc w:val="center"/>
              <w:rPr>
                <w:rFonts w:cs="Times New Roman"/>
                <w:sz w:val="16"/>
                <w:szCs w:val="16"/>
              </w:rPr>
            </w:pPr>
            <w:r>
              <w:rPr>
                <w:rFonts w:cs="Times New Roman"/>
                <w:sz w:val="16"/>
                <w:szCs w:val="16"/>
              </w:rPr>
              <w:t xml:space="preserve"> в 33м</w:t>
            </w:r>
            <w:r w:rsidRPr="00E92B53">
              <w:rPr>
                <w:rFonts w:cs="Times New Roman"/>
                <w:sz w:val="16"/>
                <w:szCs w:val="16"/>
              </w:rPr>
              <w:t xml:space="preserve"> д.21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52.595569</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53.966949</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jc w:val="center"/>
              <w:rPr>
                <w:rFonts w:cs="Times New Roman"/>
                <w:sz w:val="16"/>
                <w:szCs w:val="16"/>
              </w:rPr>
            </w:pPr>
            <w:r w:rsidRPr="00E92B53">
              <w:rPr>
                <w:rFonts w:cs="Times New Roman"/>
                <w:sz w:val="16"/>
                <w:szCs w:val="16"/>
              </w:rPr>
              <w:t>3,0х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sidRPr="00E92B53">
              <w:rPr>
                <w:rFonts w:cs="Times New Roman"/>
                <w:sz w:val="16"/>
                <w:szCs w:val="16"/>
              </w:rPr>
              <w:t>ул. Степная,</w:t>
            </w:r>
          </w:p>
          <w:p w:rsidR="008F30AE" w:rsidRPr="00E92B53" w:rsidRDefault="008F30AE" w:rsidP="00D16DD1">
            <w:pPr>
              <w:jc w:val="center"/>
              <w:rPr>
                <w:rFonts w:cs="Times New Roman"/>
                <w:sz w:val="16"/>
                <w:szCs w:val="16"/>
              </w:rPr>
            </w:pPr>
            <w:r>
              <w:rPr>
                <w:rFonts w:cs="Times New Roman"/>
                <w:sz w:val="16"/>
                <w:szCs w:val="16"/>
              </w:rPr>
              <w:t xml:space="preserve"> в 33м</w:t>
            </w:r>
            <w:r w:rsidRPr="00E92B53">
              <w:rPr>
                <w:rFonts w:cs="Times New Roman"/>
                <w:sz w:val="16"/>
                <w:szCs w:val="16"/>
              </w:rPr>
              <w:t xml:space="preserve"> д.21</w:t>
            </w:r>
          </w:p>
        </w:tc>
      </w:tr>
      <w:tr w:rsidR="008F30AE" w:rsidRPr="00E92B53" w:rsidTr="00D16DD1">
        <w:trPr>
          <w:trHeight w:val="794"/>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4.</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w:t>
            </w:r>
            <w:r w:rsidRPr="00E92B53">
              <w:rPr>
                <w:rFonts w:cs="Times New Roman"/>
                <w:sz w:val="16"/>
                <w:szCs w:val="16"/>
              </w:rPr>
              <w:lastRenderedPageBreak/>
              <w:t>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lastRenderedPageBreak/>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ул. Степная, в 30м</w:t>
            </w:r>
            <w:r w:rsidRPr="00E92B53">
              <w:rPr>
                <w:rFonts w:cs="Times New Roman"/>
                <w:sz w:val="16"/>
                <w:szCs w:val="16"/>
              </w:rPr>
              <w:t xml:space="preserve"> д.27</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52.598593</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53.963644</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ул. Степная, в 30м</w:t>
            </w:r>
            <w:r w:rsidRPr="00E92B53">
              <w:rPr>
                <w:rFonts w:cs="Times New Roman"/>
                <w:sz w:val="16"/>
                <w:szCs w:val="16"/>
              </w:rPr>
              <w:t xml:space="preserve"> д.27</w:t>
            </w:r>
          </w:p>
        </w:tc>
      </w:tr>
      <w:tr w:rsidR="008F30AE" w:rsidRPr="00E92B53" w:rsidTr="00D16DD1">
        <w:trPr>
          <w:trHeight w:val="824"/>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lastRenderedPageBreak/>
              <w:t>5.</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 xml:space="preserve">ул. Степная, в 25м </w:t>
            </w:r>
            <w:r w:rsidRPr="00E92B53">
              <w:rPr>
                <w:rFonts w:cs="Times New Roman"/>
                <w:sz w:val="16"/>
                <w:szCs w:val="16"/>
              </w:rPr>
              <w:t>д.9</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52.593392</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53.968301</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 xml:space="preserve">ул. Степная, в 25м </w:t>
            </w:r>
            <w:r w:rsidRPr="00E92B53">
              <w:rPr>
                <w:rFonts w:cs="Times New Roman"/>
                <w:sz w:val="16"/>
                <w:szCs w:val="16"/>
              </w:rPr>
              <w:t>д.9</w:t>
            </w:r>
          </w:p>
        </w:tc>
      </w:tr>
      <w:tr w:rsidR="008F30AE" w:rsidRPr="00E92B53" w:rsidTr="00D16DD1">
        <w:trPr>
          <w:trHeight w:val="488"/>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6.</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 xml:space="preserve">ул. Молодежная в 50м </w:t>
            </w:r>
            <w:r w:rsidRPr="00E92B53">
              <w:rPr>
                <w:rFonts w:cs="Times New Roman"/>
                <w:sz w:val="16"/>
                <w:szCs w:val="16"/>
              </w:rPr>
              <w:t xml:space="preserve"> д.,9</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52.598883</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53.967029</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 xml:space="preserve">ул. Молодежная в 50м </w:t>
            </w:r>
            <w:r w:rsidRPr="00E92B53">
              <w:rPr>
                <w:rFonts w:cs="Times New Roman"/>
                <w:sz w:val="16"/>
                <w:szCs w:val="16"/>
              </w:rPr>
              <w:t xml:space="preserve"> д.,9</w:t>
            </w:r>
          </w:p>
        </w:tc>
      </w:tr>
      <w:tr w:rsidR="008F30AE" w:rsidRPr="00E92B53" w:rsidTr="00D16DD1">
        <w:trPr>
          <w:trHeight w:val="147"/>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7.</w:t>
            </w:r>
          </w:p>
        </w:tc>
        <w:tc>
          <w:tcPr>
            <w:tcW w:w="850" w:type="dxa"/>
          </w:tcPr>
          <w:p w:rsidR="008F30AE" w:rsidRPr="00E92B53" w:rsidRDefault="008F30AE" w:rsidP="00D16DD1">
            <w:pPr>
              <w:jc w:val="cente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 xml:space="preserve">ул. Луговая, в 25м </w:t>
            </w:r>
            <w:r w:rsidRPr="00E92B53">
              <w:rPr>
                <w:rFonts w:cs="Times New Roman"/>
                <w:sz w:val="16"/>
                <w:szCs w:val="16"/>
              </w:rPr>
              <w:t>д.4</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52.595768</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53.963618</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jc w:val="cente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Кутуш</w:t>
            </w:r>
            <w:proofErr w:type="spellEnd"/>
            <w:r w:rsidRPr="00E92B53">
              <w:rPr>
                <w:rFonts w:cs="Times New Roman"/>
                <w:sz w:val="16"/>
                <w:szCs w:val="16"/>
              </w:rPr>
              <w:t>,</w:t>
            </w:r>
          </w:p>
          <w:p w:rsidR="008F30AE" w:rsidRPr="00E92B53" w:rsidRDefault="008F30AE" w:rsidP="00D16DD1">
            <w:pPr>
              <w:jc w:val="center"/>
              <w:rPr>
                <w:rFonts w:cs="Times New Roman"/>
                <w:sz w:val="16"/>
                <w:szCs w:val="16"/>
              </w:rPr>
            </w:pPr>
            <w:r>
              <w:rPr>
                <w:rFonts w:cs="Times New Roman"/>
                <w:sz w:val="16"/>
                <w:szCs w:val="16"/>
              </w:rPr>
              <w:t xml:space="preserve">ул. Луговая, в 25м </w:t>
            </w:r>
            <w:r w:rsidRPr="00E92B53">
              <w:rPr>
                <w:rFonts w:cs="Times New Roman"/>
                <w:sz w:val="16"/>
                <w:szCs w:val="16"/>
              </w:rPr>
              <w:t>д.4</w:t>
            </w:r>
          </w:p>
        </w:tc>
      </w:tr>
      <w:tr w:rsidR="008F30AE" w:rsidRPr="00E92B53" w:rsidTr="00D16DD1">
        <w:trPr>
          <w:trHeight w:val="1332"/>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8.</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Караяр</w:t>
            </w:r>
            <w:proofErr w:type="spellEnd"/>
            <w:r w:rsidRPr="00E92B53">
              <w:rPr>
                <w:rFonts w:cs="Times New Roman"/>
                <w:sz w:val="16"/>
                <w:szCs w:val="16"/>
              </w:rPr>
              <w:t xml:space="preserve">, </w:t>
            </w:r>
            <w:r>
              <w:rPr>
                <w:rFonts w:cs="Times New Roman"/>
                <w:sz w:val="16"/>
                <w:szCs w:val="16"/>
              </w:rPr>
              <w:t xml:space="preserve">ул. Степная, в 50м </w:t>
            </w:r>
            <w:r w:rsidRPr="00E92B53">
              <w:rPr>
                <w:rFonts w:cs="Times New Roman"/>
                <w:sz w:val="16"/>
                <w:szCs w:val="16"/>
              </w:rPr>
              <w:t>д.21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52.598161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53.928377</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Караяр</w:t>
            </w:r>
            <w:proofErr w:type="spellEnd"/>
            <w:r w:rsidRPr="00E92B53">
              <w:rPr>
                <w:rFonts w:cs="Times New Roman"/>
                <w:sz w:val="16"/>
                <w:szCs w:val="16"/>
              </w:rPr>
              <w:t xml:space="preserve">, </w:t>
            </w:r>
            <w:r>
              <w:rPr>
                <w:rFonts w:cs="Times New Roman"/>
                <w:sz w:val="16"/>
                <w:szCs w:val="16"/>
              </w:rPr>
              <w:t xml:space="preserve">ул. Степная, в 50м </w:t>
            </w:r>
            <w:r w:rsidRPr="00E92B53">
              <w:rPr>
                <w:rFonts w:cs="Times New Roman"/>
                <w:sz w:val="16"/>
                <w:szCs w:val="16"/>
              </w:rPr>
              <w:t>д.21</w:t>
            </w:r>
          </w:p>
        </w:tc>
      </w:tr>
      <w:tr w:rsidR="008F30AE" w:rsidRPr="00E92B53" w:rsidTr="00D16DD1">
        <w:trPr>
          <w:trHeight w:val="147"/>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9.</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Старогумирово</w:t>
            </w:r>
            <w:proofErr w:type="spellEnd"/>
            <w:r w:rsidRPr="00E92B53">
              <w:rPr>
                <w:rFonts w:cs="Times New Roman"/>
                <w:sz w:val="16"/>
                <w:szCs w:val="16"/>
              </w:rPr>
              <w:t xml:space="preserve">, </w:t>
            </w:r>
            <w:proofErr w:type="spellStart"/>
            <w:r w:rsidRPr="00E92B53">
              <w:rPr>
                <w:rFonts w:cs="Times New Roman"/>
                <w:sz w:val="16"/>
                <w:szCs w:val="16"/>
              </w:rPr>
              <w:t>ул</w:t>
            </w:r>
            <w:proofErr w:type="gramStart"/>
            <w:r w:rsidRPr="00E92B53">
              <w:rPr>
                <w:rFonts w:cs="Times New Roman"/>
                <w:sz w:val="16"/>
                <w:szCs w:val="16"/>
              </w:rPr>
              <w:t>.Л</w:t>
            </w:r>
            <w:proofErr w:type="gramEnd"/>
            <w:r w:rsidRPr="00E92B53">
              <w:rPr>
                <w:rFonts w:cs="Times New Roman"/>
                <w:sz w:val="16"/>
                <w:szCs w:val="16"/>
              </w:rPr>
              <w:t>уговая</w:t>
            </w:r>
            <w:proofErr w:type="spellEnd"/>
            <w:r w:rsidRPr="00E92B53">
              <w:rPr>
                <w:rFonts w:cs="Times New Roman"/>
                <w:sz w:val="16"/>
                <w:szCs w:val="16"/>
              </w:rPr>
              <w:t>,</w:t>
            </w:r>
            <w:r>
              <w:rPr>
                <w:rFonts w:cs="Times New Roman"/>
                <w:sz w:val="16"/>
                <w:szCs w:val="16"/>
              </w:rPr>
              <w:t xml:space="preserve"> в 30м д.</w:t>
            </w:r>
            <w:r w:rsidRPr="00E92B53">
              <w:rPr>
                <w:rFonts w:cs="Times New Roman"/>
                <w:sz w:val="16"/>
                <w:szCs w:val="16"/>
              </w:rPr>
              <w:t>21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52.589447</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53.991879</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Старогумирово</w:t>
            </w:r>
            <w:proofErr w:type="spellEnd"/>
            <w:r w:rsidRPr="00E92B53">
              <w:rPr>
                <w:rFonts w:cs="Times New Roman"/>
                <w:sz w:val="16"/>
                <w:szCs w:val="16"/>
              </w:rPr>
              <w:t xml:space="preserve">, </w:t>
            </w:r>
            <w:proofErr w:type="spellStart"/>
            <w:r w:rsidRPr="00E92B53">
              <w:rPr>
                <w:rFonts w:cs="Times New Roman"/>
                <w:sz w:val="16"/>
                <w:szCs w:val="16"/>
              </w:rPr>
              <w:t>ул</w:t>
            </w:r>
            <w:proofErr w:type="gramStart"/>
            <w:r w:rsidRPr="00E92B53">
              <w:rPr>
                <w:rFonts w:cs="Times New Roman"/>
                <w:sz w:val="16"/>
                <w:szCs w:val="16"/>
              </w:rPr>
              <w:t>.Л</w:t>
            </w:r>
            <w:proofErr w:type="gramEnd"/>
            <w:r w:rsidRPr="00E92B53">
              <w:rPr>
                <w:rFonts w:cs="Times New Roman"/>
                <w:sz w:val="16"/>
                <w:szCs w:val="16"/>
              </w:rPr>
              <w:t>уговая</w:t>
            </w:r>
            <w:proofErr w:type="spellEnd"/>
            <w:r w:rsidRPr="00E92B53">
              <w:rPr>
                <w:rFonts w:cs="Times New Roman"/>
                <w:sz w:val="16"/>
                <w:szCs w:val="16"/>
              </w:rPr>
              <w:t>,</w:t>
            </w:r>
            <w:r>
              <w:rPr>
                <w:rFonts w:cs="Times New Roman"/>
                <w:sz w:val="16"/>
                <w:szCs w:val="16"/>
              </w:rPr>
              <w:t xml:space="preserve"> в 30м д.</w:t>
            </w:r>
            <w:r w:rsidRPr="00E92B53">
              <w:rPr>
                <w:rFonts w:cs="Times New Roman"/>
                <w:sz w:val="16"/>
                <w:szCs w:val="16"/>
              </w:rPr>
              <w:t>21</w:t>
            </w:r>
          </w:p>
        </w:tc>
      </w:tr>
      <w:tr w:rsidR="008F30AE" w:rsidRPr="00E92B53" w:rsidTr="00D16DD1">
        <w:trPr>
          <w:trHeight w:val="147"/>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10.</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Старогумирово</w:t>
            </w:r>
            <w:proofErr w:type="spellEnd"/>
            <w:r w:rsidRPr="00E92B53">
              <w:rPr>
                <w:rFonts w:cs="Times New Roman"/>
                <w:sz w:val="16"/>
                <w:szCs w:val="16"/>
              </w:rPr>
              <w:t xml:space="preserve">, </w:t>
            </w:r>
            <w:proofErr w:type="spellStart"/>
            <w:r w:rsidRPr="00E92B53">
              <w:rPr>
                <w:rFonts w:cs="Times New Roman"/>
                <w:sz w:val="16"/>
                <w:szCs w:val="16"/>
              </w:rPr>
              <w:t>ул</w:t>
            </w:r>
            <w:proofErr w:type="gramStart"/>
            <w:r w:rsidRPr="00E92B53">
              <w:rPr>
                <w:rFonts w:cs="Times New Roman"/>
                <w:sz w:val="16"/>
                <w:szCs w:val="16"/>
              </w:rPr>
              <w:t>.Л</w:t>
            </w:r>
            <w:proofErr w:type="gramEnd"/>
            <w:r w:rsidRPr="00E92B53">
              <w:rPr>
                <w:rFonts w:cs="Times New Roman"/>
                <w:sz w:val="16"/>
                <w:szCs w:val="16"/>
              </w:rPr>
              <w:t>уговая</w:t>
            </w:r>
            <w:proofErr w:type="spellEnd"/>
            <w:r w:rsidRPr="00E92B53">
              <w:rPr>
                <w:rFonts w:cs="Times New Roman"/>
                <w:sz w:val="16"/>
                <w:szCs w:val="16"/>
              </w:rPr>
              <w:t>,</w:t>
            </w:r>
            <w:r>
              <w:rPr>
                <w:rFonts w:cs="Times New Roman"/>
                <w:sz w:val="16"/>
                <w:szCs w:val="16"/>
              </w:rPr>
              <w:t xml:space="preserve"> в 60м д.</w:t>
            </w:r>
            <w:r w:rsidRPr="00E92B53">
              <w:rPr>
                <w:rFonts w:cs="Times New Roman"/>
                <w:sz w:val="16"/>
                <w:szCs w:val="16"/>
              </w:rPr>
              <w:t>2</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52.586969</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53.991272</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jc w:val="cente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Старогумирово</w:t>
            </w:r>
            <w:proofErr w:type="spellEnd"/>
            <w:r w:rsidRPr="00E92B53">
              <w:rPr>
                <w:rFonts w:cs="Times New Roman"/>
                <w:sz w:val="16"/>
                <w:szCs w:val="16"/>
              </w:rPr>
              <w:t xml:space="preserve">, </w:t>
            </w:r>
            <w:proofErr w:type="spellStart"/>
            <w:r w:rsidRPr="00E92B53">
              <w:rPr>
                <w:rFonts w:cs="Times New Roman"/>
                <w:sz w:val="16"/>
                <w:szCs w:val="16"/>
              </w:rPr>
              <w:t>ул</w:t>
            </w:r>
            <w:proofErr w:type="gramStart"/>
            <w:r w:rsidRPr="00E92B53">
              <w:rPr>
                <w:rFonts w:cs="Times New Roman"/>
                <w:sz w:val="16"/>
                <w:szCs w:val="16"/>
              </w:rPr>
              <w:t>.Л</w:t>
            </w:r>
            <w:proofErr w:type="gramEnd"/>
            <w:r w:rsidRPr="00E92B53">
              <w:rPr>
                <w:rFonts w:cs="Times New Roman"/>
                <w:sz w:val="16"/>
                <w:szCs w:val="16"/>
              </w:rPr>
              <w:t>уговая</w:t>
            </w:r>
            <w:proofErr w:type="spellEnd"/>
            <w:r w:rsidRPr="00E92B53">
              <w:rPr>
                <w:rFonts w:cs="Times New Roman"/>
                <w:sz w:val="16"/>
                <w:szCs w:val="16"/>
              </w:rPr>
              <w:t>,</w:t>
            </w:r>
            <w:r>
              <w:rPr>
                <w:rFonts w:cs="Times New Roman"/>
                <w:sz w:val="16"/>
                <w:szCs w:val="16"/>
              </w:rPr>
              <w:t xml:space="preserve"> в 60м д.</w:t>
            </w:r>
            <w:r w:rsidRPr="00E92B53">
              <w:rPr>
                <w:rFonts w:cs="Times New Roman"/>
                <w:sz w:val="16"/>
                <w:szCs w:val="16"/>
              </w:rPr>
              <w:t>2</w:t>
            </w:r>
          </w:p>
        </w:tc>
      </w:tr>
      <w:tr w:rsidR="008F30AE" w:rsidRPr="00E92B53" w:rsidTr="00D16DD1">
        <w:trPr>
          <w:trHeight w:val="147"/>
        </w:trPr>
        <w:tc>
          <w:tcPr>
            <w:tcW w:w="534" w:type="dxa"/>
          </w:tcPr>
          <w:p w:rsidR="008F30AE" w:rsidRPr="00E92B53" w:rsidRDefault="008F30AE" w:rsidP="00D16DD1">
            <w:pPr>
              <w:jc w:val="center"/>
              <w:rPr>
                <w:rFonts w:cs="Times New Roman"/>
                <w:sz w:val="16"/>
                <w:szCs w:val="16"/>
              </w:rPr>
            </w:pPr>
            <w:r w:rsidRPr="00E92B53">
              <w:rPr>
                <w:rFonts w:cs="Times New Roman"/>
                <w:sz w:val="16"/>
                <w:szCs w:val="16"/>
              </w:rPr>
              <w:t>11.</w:t>
            </w:r>
          </w:p>
        </w:tc>
        <w:tc>
          <w:tcPr>
            <w:tcW w:w="850" w:type="dxa"/>
          </w:tcPr>
          <w:p w:rsidR="008F30AE" w:rsidRPr="00E92B53" w:rsidRDefault="008F30AE" w:rsidP="00D16DD1">
            <w:pPr>
              <w:rPr>
                <w:rFonts w:cs="Times New Roman"/>
                <w:sz w:val="16"/>
                <w:szCs w:val="16"/>
              </w:rPr>
            </w:pP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 xml:space="preserve">Администрация МО </w:t>
            </w:r>
            <w:proofErr w:type="spellStart"/>
            <w:r w:rsidRPr="00E92B53">
              <w:rPr>
                <w:rFonts w:cs="Times New Roman"/>
                <w:sz w:val="16"/>
                <w:szCs w:val="16"/>
              </w:rPr>
              <w:t>Кутушевский</w:t>
            </w:r>
            <w:proofErr w:type="spellEnd"/>
            <w:r w:rsidRPr="00E92B53">
              <w:rPr>
                <w:rFonts w:cs="Times New Roman"/>
                <w:sz w:val="16"/>
                <w:szCs w:val="16"/>
              </w:rPr>
              <w:t xml:space="preserve"> сельсовет </w:t>
            </w:r>
            <w:proofErr w:type="spellStart"/>
            <w:r w:rsidRPr="00E92B53">
              <w:rPr>
                <w:rFonts w:cs="Times New Roman"/>
                <w:sz w:val="16"/>
                <w:szCs w:val="16"/>
              </w:rPr>
              <w:t>Новосергиевского</w:t>
            </w:r>
            <w:proofErr w:type="spellEnd"/>
            <w:r w:rsidRPr="00E92B53">
              <w:rPr>
                <w:rFonts w:cs="Times New Roman"/>
                <w:sz w:val="16"/>
                <w:szCs w:val="16"/>
              </w:rPr>
              <w:t xml:space="preserve"> района</w:t>
            </w:r>
          </w:p>
        </w:tc>
        <w:tc>
          <w:tcPr>
            <w:tcW w:w="1134" w:type="dxa"/>
          </w:tcPr>
          <w:p w:rsidR="008F30AE" w:rsidRPr="00E92B53" w:rsidRDefault="008F30AE" w:rsidP="00D16DD1">
            <w:pPr>
              <w:jc w:val="center"/>
              <w:rPr>
                <w:rFonts w:cs="Times New Roman"/>
                <w:sz w:val="16"/>
                <w:szCs w:val="16"/>
              </w:rPr>
            </w:pPr>
            <w:r w:rsidRPr="00E92B53">
              <w:rPr>
                <w:rFonts w:cs="Times New Roman"/>
                <w:sz w:val="16"/>
                <w:szCs w:val="16"/>
              </w:rPr>
              <w:t>5636008910</w:t>
            </w:r>
          </w:p>
        </w:tc>
        <w:tc>
          <w:tcPr>
            <w:tcW w:w="851" w:type="dxa"/>
          </w:tcPr>
          <w:p w:rsidR="008F30AE" w:rsidRPr="00E92B53" w:rsidRDefault="008F30AE" w:rsidP="00D16DD1">
            <w:pPr>
              <w:jc w:val="center"/>
              <w:rPr>
                <w:rFonts w:cs="Times New Roman"/>
                <w:sz w:val="16"/>
                <w:szCs w:val="16"/>
              </w:rPr>
            </w:pPr>
            <w:r w:rsidRPr="00E92B53">
              <w:rPr>
                <w:rFonts w:cs="Times New Roman"/>
                <w:sz w:val="16"/>
                <w:szCs w:val="16"/>
              </w:rPr>
              <w:t>1055676032114</w:t>
            </w:r>
          </w:p>
        </w:tc>
        <w:tc>
          <w:tcPr>
            <w:tcW w:w="1134" w:type="dxa"/>
          </w:tcPr>
          <w:p w:rsidR="008F30AE" w:rsidRPr="00E92B53" w:rsidRDefault="008F30AE" w:rsidP="00D16DD1">
            <w:pP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Ст</w:t>
            </w:r>
            <w:r>
              <w:rPr>
                <w:rFonts w:cs="Times New Roman"/>
                <w:sz w:val="16"/>
                <w:szCs w:val="16"/>
              </w:rPr>
              <w:t>арогумирово</w:t>
            </w:r>
            <w:proofErr w:type="spellEnd"/>
            <w:r>
              <w:rPr>
                <w:rFonts w:cs="Times New Roman"/>
                <w:sz w:val="16"/>
                <w:szCs w:val="16"/>
              </w:rPr>
              <w:t xml:space="preserve">, ул. Заречная, в 40м </w:t>
            </w:r>
            <w:r w:rsidRPr="00E92B53">
              <w:rPr>
                <w:rFonts w:cs="Times New Roman"/>
                <w:sz w:val="16"/>
                <w:szCs w:val="16"/>
              </w:rPr>
              <w:t xml:space="preserve"> д.21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52.588981</w:t>
            </w:r>
          </w:p>
        </w:tc>
        <w:tc>
          <w:tcPr>
            <w:tcW w:w="992" w:type="dxa"/>
          </w:tcPr>
          <w:p w:rsidR="008F30AE" w:rsidRPr="00E92B53" w:rsidRDefault="008F30AE" w:rsidP="00D16DD1">
            <w:pPr>
              <w:jc w:val="center"/>
              <w:rPr>
                <w:rFonts w:cs="Times New Roman"/>
                <w:sz w:val="16"/>
                <w:szCs w:val="16"/>
              </w:rPr>
            </w:pPr>
            <w:r w:rsidRPr="00E92B53">
              <w:rPr>
                <w:rFonts w:cs="Times New Roman"/>
                <w:sz w:val="16"/>
                <w:szCs w:val="16"/>
              </w:rPr>
              <w:t>53.986464</w:t>
            </w:r>
          </w:p>
        </w:tc>
        <w:tc>
          <w:tcPr>
            <w:tcW w:w="851" w:type="dxa"/>
          </w:tcPr>
          <w:p w:rsidR="008F30AE" w:rsidRPr="00E92B53" w:rsidRDefault="008F30AE" w:rsidP="00D16DD1">
            <w:pPr>
              <w:rPr>
                <w:rFonts w:cs="Times New Roman"/>
                <w:sz w:val="16"/>
                <w:szCs w:val="16"/>
              </w:rPr>
            </w:pPr>
            <w:r w:rsidRPr="00E92B53">
              <w:rPr>
                <w:rFonts w:cs="Times New Roman"/>
                <w:sz w:val="16"/>
                <w:szCs w:val="16"/>
              </w:rPr>
              <w:t>бетон</w:t>
            </w:r>
          </w:p>
        </w:tc>
        <w:tc>
          <w:tcPr>
            <w:tcW w:w="708" w:type="dxa"/>
          </w:tcPr>
          <w:p w:rsidR="008F30AE" w:rsidRPr="00E92B53" w:rsidRDefault="008F30AE" w:rsidP="00D16DD1">
            <w:pPr>
              <w:rPr>
                <w:rFonts w:cs="Times New Roman"/>
                <w:sz w:val="16"/>
                <w:szCs w:val="16"/>
              </w:rPr>
            </w:pPr>
            <w:r w:rsidRPr="00E92B53">
              <w:rPr>
                <w:rFonts w:cs="Times New Roman"/>
                <w:sz w:val="16"/>
                <w:szCs w:val="16"/>
              </w:rPr>
              <w:t>1,5х</w:t>
            </w:r>
            <w:proofErr w:type="gramStart"/>
            <w:r w:rsidRPr="00E92B53">
              <w:rPr>
                <w:rFonts w:cs="Times New Roman"/>
                <w:sz w:val="16"/>
                <w:szCs w:val="16"/>
              </w:rPr>
              <w:t>1</w:t>
            </w:r>
            <w:proofErr w:type="gramEnd"/>
            <w:r w:rsidRPr="00E92B53">
              <w:rPr>
                <w:rFonts w:cs="Times New Roman"/>
                <w:sz w:val="16"/>
                <w:szCs w:val="16"/>
              </w:rPr>
              <w:t>,5</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0</w:t>
            </w:r>
          </w:p>
        </w:tc>
        <w:tc>
          <w:tcPr>
            <w:tcW w:w="709" w:type="dxa"/>
          </w:tcPr>
          <w:p w:rsidR="008F30AE" w:rsidRPr="00E92B53" w:rsidRDefault="008F30AE" w:rsidP="00D16DD1">
            <w:pPr>
              <w:jc w:val="center"/>
              <w:rPr>
                <w:rFonts w:cs="Times New Roman"/>
                <w:sz w:val="16"/>
                <w:szCs w:val="16"/>
              </w:rPr>
            </w:pPr>
            <w:r w:rsidRPr="00E92B53">
              <w:rPr>
                <w:rFonts w:cs="Times New Roman"/>
                <w:sz w:val="16"/>
                <w:szCs w:val="16"/>
              </w:rPr>
              <w:t>1</w:t>
            </w:r>
          </w:p>
        </w:tc>
        <w:tc>
          <w:tcPr>
            <w:tcW w:w="850" w:type="dxa"/>
          </w:tcPr>
          <w:p w:rsidR="008F30AE" w:rsidRPr="00E92B53" w:rsidRDefault="008F30AE" w:rsidP="00D16DD1">
            <w:pPr>
              <w:jc w:val="center"/>
              <w:rPr>
                <w:rFonts w:cs="Times New Roman"/>
                <w:sz w:val="16"/>
                <w:szCs w:val="16"/>
              </w:rPr>
            </w:pPr>
            <w:r w:rsidRPr="00E92B53">
              <w:rPr>
                <w:rFonts w:cs="Times New Roman"/>
                <w:sz w:val="16"/>
                <w:szCs w:val="16"/>
              </w:rPr>
              <w:t>0,75</w:t>
            </w:r>
          </w:p>
        </w:tc>
        <w:tc>
          <w:tcPr>
            <w:tcW w:w="1276" w:type="dxa"/>
          </w:tcPr>
          <w:p w:rsidR="008F30AE" w:rsidRPr="00E92B53" w:rsidRDefault="008F30AE" w:rsidP="00D16DD1">
            <w:pPr>
              <w:jc w:val="center"/>
              <w:rPr>
                <w:rFonts w:cs="Times New Roman"/>
                <w:sz w:val="16"/>
                <w:szCs w:val="16"/>
              </w:rPr>
            </w:pPr>
            <w:r w:rsidRPr="00E92B53">
              <w:rPr>
                <w:rFonts w:cs="Times New Roman"/>
                <w:sz w:val="16"/>
                <w:szCs w:val="16"/>
              </w:rPr>
              <w:t>Частные дома</w:t>
            </w:r>
          </w:p>
        </w:tc>
        <w:tc>
          <w:tcPr>
            <w:tcW w:w="992" w:type="dxa"/>
          </w:tcPr>
          <w:p w:rsidR="008F30AE" w:rsidRPr="00E92B53" w:rsidRDefault="008F30AE" w:rsidP="00D16DD1">
            <w:pPr>
              <w:rPr>
                <w:rFonts w:cs="Times New Roman"/>
                <w:sz w:val="16"/>
                <w:szCs w:val="16"/>
              </w:rPr>
            </w:pPr>
            <w:r w:rsidRPr="00E92B53">
              <w:rPr>
                <w:rFonts w:cs="Times New Roman"/>
                <w:sz w:val="16"/>
                <w:szCs w:val="16"/>
              </w:rPr>
              <w:t>2 раза в неделю</w:t>
            </w:r>
          </w:p>
        </w:tc>
        <w:tc>
          <w:tcPr>
            <w:tcW w:w="1640" w:type="dxa"/>
          </w:tcPr>
          <w:p w:rsidR="008F30AE" w:rsidRPr="00E92B53" w:rsidRDefault="008F30AE" w:rsidP="00D16DD1">
            <w:pPr>
              <w:rPr>
                <w:rFonts w:cs="Times New Roman"/>
                <w:sz w:val="16"/>
                <w:szCs w:val="16"/>
              </w:rPr>
            </w:pPr>
            <w:r w:rsidRPr="00E92B53">
              <w:rPr>
                <w:rFonts w:cs="Times New Roman"/>
                <w:sz w:val="16"/>
                <w:szCs w:val="16"/>
              </w:rPr>
              <w:t xml:space="preserve">с. </w:t>
            </w:r>
            <w:proofErr w:type="spellStart"/>
            <w:r w:rsidRPr="00E92B53">
              <w:rPr>
                <w:rFonts w:cs="Times New Roman"/>
                <w:sz w:val="16"/>
                <w:szCs w:val="16"/>
              </w:rPr>
              <w:t>Ст</w:t>
            </w:r>
            <w:r>
              <w:rPr>
                <w:rFonts w:cs="Times New Roman"/>
                <w:sz w:val="16"/>
                <w:szCs w:val="16"/>
              </w:rPr>
              <w:t>арогумирово</w:t>
            </w:r>
            <w:proofErr w:type="spellEnd"/>
            <w:r>
              <w:rPr>
                <w:rFonts w:cs="Times New Roman"/>
                <w:sz w:val="16"/>
                <w:szCs w:val="16"/>
              </w:rPr>
              <w:t xml:space="preserve">, ул. Заречная, в 40м </w:t>
            </w:r>
            <w:r w:rsidRPr="00E92B53">
              <w:rPr>
                <w:rFonts w:cs="Times New Roman"/>
                <w:sz w:val="16"/>
                <w:szCs w:val="16"/>
              </w:rPr>
              <w:t xml:space="preserve"> д.21</w:t>
            </w:r>
          </w:p>
        </w:tc>
      </w:tr>
    </w:tbl>
    <w:p w:rsidR="00372FBC" w:rsidRPr="00495F6A" w:rsidRDefault="00372FBC" w:rsidP="008F30AE">
      <w:pPr>
        <w:jc w:val="center"/>
      </w:pPr>
    </w:p>
    <w:sectPr w:rsidR="00372FBC" w:rsidRPr="00495F6A" w:rsidSect="008F30AE">
      <w:footerReference w:type="default" r:id="rId8"/>
      <w:pgSz w:w="16838" w:h="11906" w:orient="landscape"/>
      <w:pgMar w:top="851" w:right="709" w:bottom="1701"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07" w:rsidRDefault="008D7507">
      <w:r>
        <w:separator/>
      </w:r>
    </w:p>
  </w:endnote>
  <w:endnote w:type="continuationSeparator" w:id="0">
    <w:p w:rsidR="008D7507" w:rsidRDefault="008D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A0" w:rsidRDefault="008D7507">
    <w:pPr>
      <w:pStyle w:val="aa"/>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07" w:rsidRDefault="008D7507">
      <w:r>
        <w:separator/>
      </w:r>
    </w:p>
  </w:footnote>
  <w:footnote w:type="continuationSeparator" w:id="0">
    <w:p w:rsidR="008D7507" w:rsidRDefault="008D7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91"/>
    <w:rsid w:val="000215BE"/>
    <w:rsid w:val="00022DA6"/>
    <w:rsid w:val="00083F05"/>
    <w:rsid w:val="00096632"/>
    <w:rsid w:val="00096DAC"/>
    <w:rsid w:val="000B7D58"/>
    <w:rsid w:val="000C07D3"/>
    <w:rsid w:val="00123C77"/>
    <w:rsid w:val="0013463E"/>
    <w:rsid w:val="001435C4"/>
    <w:rsid w:val="00150EBF"/>
    <w:rsid w:val="0015792B"/>
    <w:rsid w:val="00160F9E"/>
    <w:rsid w:val="00171DBF"/>
    <w:rsid w:val="00182555"/>
    <w:rsid w:val="0019381A"/>
    <w:rsid w:val="00194693"/>
    <w:rsid w:val="001A5EB3"/>
    <w:rsid w:val="001B6704"/>
    <w:rsid w:val="001E5B9F"/>
    <w:rsid w:val="001F6B37"/>
    <w:rsid w:val="001F752D"/>
    <w:rsid w:val="0021072E"/>
    <w:rsid w:val="00226EFD"/>
    <w:rsid w:val="00234FF0"/>
    <w:rsid w:val="002378BD"/>
    <w:rsid w:val="00267BB5"/>
    <w:rsid w:val="00275854"/>
    <w:rsid w:val="002A72DA"/>
    <w:rsid w:val="002B0BC5"/>
    <w:rsid w:val="002C6207"/>
    <w:rsid w:val="002D26E1"/>
    <w:rsid w:val="002D7846"/>
    <w:rsid w:val="0030458E"/>
    <w:rsid w:val="003666D4"/>
    <w:rsid w:val="00372FBC"/>
    <w:rsid w:val="003A7860"/>
    <w:rsid w:val="00423F5D"/>
    <w:rsid w:val="00427295"/>
    <w:rsid w:val="00431D91"/>
    <w:rsid w:val="00450D0F"/>
    <w:rsid w:val="004602C5"/>
    <w:rsid w:val="00480364"/>
    <w:rsid w:val="004839B2"/>
    <w:rsid w:val="00495F6A"/>
    <w:rsid w:val="004B3DF7"/>
    <w:rsid w:val="004C27DD"/>
    <w:rsid w:val="004F5688"/>
    <w:rsid w:val="004F72EA"/>
    <w:rsid w:val="00503464"/>
    <w:rsid w:val="00516B05"/>
    <w:rsid w:val="00521242"/>
    <w:rsid w:val="005876EE"/>
    <w:rsid w:val="005F0119"/>
    <w:rsid w:val="0061659A"/>
    <w:rsid w:val="00660CB8"/>
    <w:rsid w:val="00663B40"/>
    <w:rsid w:val="006B367F"/>
    <w:rsid w:val="006D33DC"/>
    <w:rsid w:val="006E43CD"/>
    <w:rsid w:val="006F74CA"/>
    <w:rsid w:val="007213F7"/>
    <w:rsid w:val="00723A1B"/>
    <w:rsid w:val="0073312A"/>
    <w:rsid w:val="00761809"/>
    <w:rsid w:val="0077338F"/>
    <w:rsid w:val="007814C3"/>
    <w:rsid w:val="00792D1B"/>
    <w:rsid w:val="00793378"/>
    <w:rsid w:val="007A307D"/>
    <w:rsid w:val="007B20E9"/>
    <w:rsid w:val="007D0524"/>
    <w:rsid w:val="007E49E6"/>
    <w:rsid w:val="008D1D31"/>
    <w:rsid w:val="008D7507"/>
    <w:rsid w:val="008F30AE"/>
    <w:rsid w:val="0091584B"/>
    <w:rsid w:val="00935F83"/>
    <w:rsid w:val="009557F2"/>
    <w:rsid w:val="00957857"/>
    <w:rsid w:val="00961BB0"/>
    <w:rsid w:val="00975725"/>
    <w:rsid w:val="00982664"/>
    <w:rsid w:val="009E1484"/>
    <w:rsid w:val="009E5FFC"/>
    <w:rsid w:val="009F16B3"/>
    <w:rsid w:val="009F56E5"/>
    <w:rsid w:val="00A02561"/>
    <w:rsid w:val="00A47FD2"/>
    <w:rsid w:val="00A74B87"/>
    <w:rsid w:val="00AA1626"/>
    <w:rsid w:val="00AB73FD"/>
    <w:rsid w:val="00AC7698"/>
    <w:rsid w:val="00AF1340"/>
    <w:rsid w:val="00AF7C12"/>
    <w:rsid w:val="00B013E5"/>
    <w:rsid w:val="00B2198D"/>
    <w:rsid w:val="00B44E7C"/>
    <w:rsid w:val="00B54BAA"/>
    <w:rsid w:val="00B900F5"/>
    <w:rsid w:val="00B90619"/>
    <w:rsid w:val="00BA2FB0"/>
    <w:rsid w:val="00BB344D"/>
    <w:rsid w:val="00BC0A91"/>
    <w:rsid w:val="00BC2A25"/>
    <w:rsid w:val="00BD0B0B"/>
    <w:rsid w:val="00BD1F9E"/>
    <w:rsid w:val="00BD3710"/>
    <w:rsid w:val="00BD64DB"/>
    <w:rsid w:val="00BE350A"/>
    <w:rsid w:val="00BE52D0"/>
    <w:rsid w:val="00C069F8"/>
    <w:rsid w:val="00C52111"/>
    <w:rsid w:val="00C6485B"/>
    <w:rsid w:val="00C74767"/>
    <w:rsid w:val="00C75CA0"/>
    <w:rsid w:val="00C83B9E"/>
    <w:rsid w:val="00C943BA"/>
    <w:rsid w:val="00CA3466"/>
    <w:rsid w:val="00CC296F"/>
    <w:rsid w:val="00CC64CD"/>
    <w:rsid w:val="00CD01F3"/>
    <w:rsid w:val="00CD4738"/>
    <w:rsid w:val="00CF626E"/>
    <w:rsid w:val="00D31511"/>
    <w:rsid w:val="00D351DD"/>
    <w:rsid w:val="00D55B4B"/>
    <w:rsid w:val="00DA60DA"/>
    <w:rsid w:val="00DA62D7"/>
    <w:rsid w:val="00DC2982"/>
    <w:rsid w:val="00DD621D"/>
    <w:rsid w:val="00DE472F"/>
    <w:rsid w:val="00DF6F51"/>
    <w:rsid w:val="00E14D20"/>
    <w:rsid w:val="00E61061"/>
    <w:rsid w:val="00E626EB"/>
    <w:rsid w:val="00E97273"/>
    <w:rsid w:val="00EC16B2"/>
    <w:rsid w:val="00F06C6E"/>
    <w:rsid w:val="00F2226F"/>
    <w:rsid w:val="00F3366A"/>
    <w:rsid w:val="00F447B9"/>
    <w:rsid w:val="00F4686D"/>
    <w:rsid w:val="00F82005"/>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1D91"/>
    <w:rPr>
      <w:rFonts w:ascii="Times New Roman" w:eastAsia="Times New Roman" w:hAnsi="Times New Roman"/>
      <w:sz w:val="28"/>
      <w:szCs w:val="28"/>
    </w:rPr>
  </w:style>
  <w:style w:type="paragraph" w:styleId="1">
    <w:name w:val="heading 1"/>
    <w:basedOn w:val="a"/>
    <w:next w:val="a"/>
    <w:link w:val="10"/>
    <w:uiPriority w:val="99"/>
    <w:qFormat/>
    <w:rsid w:val="00431D91"/>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431D91"/>
    <w:pPr>
      <w:keepNext/>
      <w:numPr>
        <w:ilvl w:val="1"/>
        <w:numId w:val="1"/>
      </w:numPr>
      <w:spacing w:before="240" w:after="60"/>
      <w:outlineLvl w:val="1"/>
    </w:pPr>
    <w:rPr>
      <w:rFonts w:ascii="Arial" w:hAnsi="Arial" w:cs="Arial"/>
      <w:b/>
      <w:bCs/>
      <w:i/>
      <w:iCs/>
    </w:rPr>
  </w:style>
  <w:style w:type="paragraph" w:styleId="3">
    <w:name w:val="heading 3"/>
    <w:basedOn w:val="a"/>
    <w:next w:val="a"/>
    <w:link w:val="30"/>
    <w:qFormat/>
    <w:rsid w:val="00431D91"/>
    <w:pPr>
      <w:keepNext/>
      <w:numPr>
        <w:ilvl w:val="2"/>
        <w:numId w:val="1"/>
      </w:numPr>
      <w:jc w:val="both"/>
      <w:outlineLvl w:val="2"/>
    </w:pPr>
    <w:rPr>
      <w:rFonts w:ascii="Lucida Sans Unicode" w:hAnsi="Lucida Sans Unicode" w:cs="Lucida Sans Unicode"/>
      <w:b/>
      <w:bCs/>
    </w:rPr>
  </w:style>
  <w:style w:type="paragraph" w:styleId="4">
    <w:name w:val="heading 4"/>
    <w:basedOn w:val="a"/>
    <w:next w:val="a"/>
    <w:link w:val="40"/>
    <w:uiPriority w:val="9"/>
    <w:qFormat/>
    <w:rsid w:val="00431D91"/>
    <w:pPr>
      <w:keepNext/>
      <w:numPr>
        <w:ilvl w:val="3"/>
        <w:numId w:val="1"/>
      </w:numPr>
      <w:spacing w:before="240" w:after="60"/>
      <w:outlineLvl w:val="3"/>
    </w:pPr>
    <w:rPr>
      <w:b/>
      <w:bCs/>
    </w:rPr>
  </w:style>
  <w:style w:type="paragraph" w:styleId="5">
    <w:name w:val="heading 5"/>
    <w:basedOn w:val="a"/>
    <w:next w:val="a"/>
    <w:link w:val="50"/>
    <w:qFormat/>
    <w:rsid w:val="00431D91"/>
    <w:pPr>
      <w:numPr>
        <w:ilvl w:val="4"/>
        <w:numId w:val="1"/>
      </w:numPr>
      <w:spacing w:before="240" w:after="60"/>
      <w:outlineLvl w:val="4"/>
    </w:pPr>
    <w:rPr>
      <w:b/>
      <w:bCs/>
      <w:i/>
      <w:iCs/>
      <w:sz w:val="26"/>
      <w:szCs w:val="26"/>
    </w:rPr>
  </w:style>
  <w:style w:type="paragraph" w:styleId="6">
    <w:name w:val="heading 6"/>
    <w:basedOn w:val="a"/>
    <w:next w:val="a"/>
    <w:link w:val="60"/>
    <w:qFormat/>
    <w:rsid w:val="00431D91"/>
    <w:pPr>
      <w:numPr>
        <w:ilvl w:val="5"/>
        <w:numId w:val="1"/>
      </w:numPr>
      <w:spacing w:before="240" w:after="60"/>
      <w:outlineLvl w:val="5"/>
    </w:pPr>
    <w:rPr>
      <w:b/>
      <w:bCs/>
      <w:sz w:val="22"/>
      <w:szCs w:val="22"/>
    </w:rPr>
  </w:style>
  <w:style w:type="paragraph" w:styleId="7">
    <w:name w:val="heading 7"/>
    <w:basedOn w:val="a"/>
    <w:next w:val="a"/>
    <w:link w:val="70"/>
    <w:qFormat/>
    <w:rsid w:val="00431D91"/>
    <w:pPr>
      <w:numPr>
        <w:ilvl w:val="6"/>
        <w:numId w:val="1"/>
      </w:numPr>
      <w:spacing w:before="240" w:after="60"/>
      <w:outlineLvl w:val="6"/>
    </w:pPr>
    <w:rPr>
      <w:sz w:val="24"/>
      <w:szCs w:val="24"/>
    </w:rPr>
  </w:style>
  <w:style w:type="paragraph" w:styleId="8">
    <w:name w:val="heading 8"/>
    <w:basedOn w:val="a"/>
    <w:next w:val="a"/>
    <w:link w:val="80"/>
    <w:qFormat/>
    <w:rsid w:val="00431D91"/>
    <w:pPr>
      <w:numPr>
        <w:ilvl w:val="7"/>
        <w:numId w:val="1"/>
      </w:numPr>
      <w:spacing w:before="240" w:after="60"/>
      <w:outlineLvl w:val="7"/>
    </w:pPr>
    <w:rPr>
      <w:i/>
      <w:iCs/>
      <w:sz w:val="24"/>
      <w:szCs w:val="24"/>
    </w:rPr>
  </w:style>
  <w:style w:type="paragraph" w:styleId="9">
    <w:name w:val="heading 9"/>
    <w:basedOn w:val="a"/>
    <w:next w:val="a"/>
    <w:link w:val="90"/>
    <w:qFormat/>
    <w:rsid w:val="00431D9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D91"/>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431D91"/>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431D91"/>
    <w:rPr>
      <w:rFonts w:ascii="Lucida Sans Unicode" w:hAnsi="Lucida Sans Unicode" w:cs="Lucida Sans Unicode"/>
      <w:b/>
      <w:bCs/>
      <w:sz w:val="24"/>
      <w:szCs w:val="24"/>
      <w:lang w:eastAsia="ru-RU"/>
    </w:rPr>
  </w:style>
  <w:style w:type="character" w:customStyle="1" w:styleId="40">
    <w:name w:val="Заголовок 4 Знак"/>
    <w:basedOn w:val="a0"/>
    <w:link w:val="4"/>
    <w:uiPriority w:val="99"/>
    <w:semiHidden/>
    <w:locked/>
    <w:rsid w:val="00431D91"/>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431D91"/>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431D91"/>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431D91"/>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31D91"/>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431D91"/>
    <w:rPr>
      <w:rFonts w:ascii="Arial" w:hAnsi="Arial" w:cs="Arial"/>
      <w:lang w:eastAsia="ru-RU"/>
    </w:rPr>
  </w:style>
  <w:style w:type="paragraph" w:styleId="a3">
    <w:name w:val="Body Text Indent"/>
    <w:basedOn w:val="a"/>
    <w:link w:val="a4"/>
    <w:uiPriority w:val="99"/>
    <w:semiHidden/>
    <w:rsid w:val="00431D91"/>
    <w:pPr>
      <w:spacing w:after="120"/>
      <w:ind w:left="283"/>
    </w:pPr>
  </w:style>
  <w:style w:type="character" w:customStyle="1" w:styleId="a4">
    <w:name w:val="Основной текст с отступом Знак"/>
    <w:basedOn w:val="a0"/>
    <w:link w:val="a3"/>
    <w:uiPriority w:val="99"/>
    <w:semiHidden/>
    <w:locked/>
    <w:rsid w:val="00431D91"/>
    <w:rPr>
      <w:rFonts w:ascii="Times New Roman" w:hAnsi="Times New Roman" w:cs="Times New Roman"/>
      <w:sz w:val="28"/>
      <w:szCs w:val="28"/>
      <w:lang w:eastAsia="ru-RU"/>
    </w:rPr>
  </w:style>
  <w:style w:type="paragraph" w:styleId="a5">
    <w:name w:val="List Paragraph"/>
    <w:basedOn w:val="a"/>
    <w:uiPriority w:val="34"/>
    <w:qFormat/>
    <w:rsid w:val="00431D91"/>
    <w:pPr>
      <w:ind w:left="720"/>
    </w:pPr>
  </w:style>
  <w:style w:type="paragraph" w:customStyle="1" w:styleId="Default">
    <w:name w:val="Default"/>
    <w:qFormat/>
    <w:rsid w:val="00431D91"/>
    <w:pPr>
      <w:autoSpaceDE w:val="0"/>
      <w:autoSpaceDN w:val="0"/>
      <w:adjustRightInd w:val="0"/>
    </w:pPr>
    <w:rPr>
      <w:rFonts w:ascii="Times New Roman" w:hAnsi="Times New Roman"/>
      <w:color w:val="000000"/>
      <w:sz w:val="24"/>
      <w:szCs w:val="24"/>
      <w:lang w:eastAsia="en-US"/>
    </w:rPr>
  </w:style>
  <w:style w:type="paragraph" w:customStyle="1" w:styleId="a6">
    <w:name w:val="Прижатый влево"/>
    <w:basedOn w:val="a"/>
    <w:next w:val="a"/>
    <w:uiPriority w:val="99"/>
    <w:rsid w:val="00431D91"/>
    <w:pPr>
      <w:autoSpaceDE w:val="0"/>
      <w:autoSpaceDN w:val="0"/>
      <w:adjustRightInd w:val="0"/>
    </w:pPr>
    <w:rPr>
      <w:rFonts w:ascii="Arial" w:hAnsi="Arial" w:cs="Arial"/>
      <w:sz w:val="20"/>
      <w:szCs w:val="20"/>
    </w:rPr>
  </w:style>
  <w:style w:type="paragraph" w:customStyle="1" w:styleId="Style7">
    <w:name w:val="Style7"/>
    <w:basedOn w:val="a"/>
    <w:uiPriority w:val="99"/>
    <w:rsid w:val="00431D91"/>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table" w:styleId="a7">
    <w:name w:val="Table Grid"/>
    <w:basedOn w:val="a1"/>
    <w:uiPriority w:val="59"/>
    <w:rsid w:val="00431D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5F0119"/>
    <w:pPr>
      <w:spacing w:after="160" w:line="240" w:lineRule="exact"/>
    </w:pPr>
    <w:rPr>
      <w:rFonts w:ascii="Verdana" w:eastAsia="Calibri" w:hAnsi="Verdana" w:cs="Verdana"/>
      <w:sz w:val="20"/>
      <w:szCs w:val="20"/>
      <w:lang w:val="en-US" w:eastAsia="en-US"/>
    </w:rPr>
  </w:style>
  <w:style w:type="character" w:customStyle="1" w:styleId="ConsPlusNormal">
    <w:name w:val="ConsPlusNormal Знак"/>
    <w:link w:val="ConsPlusNormal0"/>
    <w:locked/>
    <w:rsid w:val="008D1D31"/>
    <w:rPr>
      <w:rFonts w:eastAsia="Times New Roman" w:cs="Calibri"/>
      <w:szCs w:val="20"/>
    </w:rPr>
  </w:style>
  <w:style w:type="paragraph" w:customStyle="1" w:styleId="ConsPlusNormal0">
    <w:name w:val="ConsPlusNormal"/>
    <w:link w:val="ConsPlusNormal"/>
    <w:qFormat/>
    <w:rsid w:val="008D1D31"/>
    <w:pPr>
      <w:widowControl w:val="0"/>
      <w:autoSpaceDE w:val="0"/>
      <w:autoSpaceDN w:val="0"/>
    </w:pPr>
    <w:rPr>
      <w:rFonts w:eastAsia="Times New Roman" w:cs="Calibri"/>
      <w:szCs w:val="20"/>
    </w:rPr>
  </w:style>
  <w:style w:type="character" w:styleId="a9">
    <w:name w:val="Hyperlink"/>
    <w:uiPriority w:val="99"/>
    <w:semiHidden/>
    <w:unhideWhenUsed/>
    <w:locked/>
    <w:rsid w:val="00171DBF"/>
    <w:rPr>
      <w:color w:val="0000FF"/>
      <w:u w:val="single"/>
    </w:rPr>
  </w:style>
  <w:style w:type="paragraph" w:styleId="aa">
    <w:name w:val="footer"/>
    <w:basedOn w:val="a"/>
    <w:link w:val="ab"/>
    <w:semiHidden/>
    <w:locked/>
    <w:rsid w:val="00372FBC"/>
    <w:pPr>
      <w:tabs>
        <w:tab w:val="center" w:pos="4677"/>
        <w:tab w:val="right" w:pos="9355"/>
      </w:tabs>
    </w:pPr>
    <w:rPr>
      <w:sz w:val="24"/>
      <w:szCs w:val="24"/>
      <w:lang w:val="x-none"/>
    </w:rPr>
  </w:style>
  <w:style w:type="character" w:customStyle="1" w:styleId="ab">
    <w:name w:val="Нижний колонтитул Знак"/>
    <w:basedOn w:val="a0"/>
    <w:link w:val="aa"/>
    <w:semiHidden/>
    <w:rsid w:val="00372FBC"/>
    <w:rPr>
      <w:rFonts w:ascii="Times New Roman" w:eastAsia="Times New Roman" w:hAnsi="Times New Roman"/>
      <w:sz w:val="24"/>
      <w:szCs w:val="24"/>
      <w:lang w:val="x-none"/>
    </w:rPr>
  </w:style>
  <w:style w:type="character" w:customStyle="1" w:styleId="ac">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d"/>
    <w:uiPriority w:val="99"/>
    <w:locked/>
    <w:rsid w:val="008F30AE"/>
    <w:rPr>
      <w:rFonts w:ascii="Times New Roman" w:eastAsia="Times New Roman" w:hAnsi="Times New Roman"/>
      <w:color w:val="000000"/>
      <w:sz w:val="24"/>
      <w:szCs w:val="24"/>
    </w:rPr>
  </w:style>
  <w:style w:type="paragraph" w:styleId="ad">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c"/>
    <w:uiPriority w:val="99"/>
    <w:unhideWhenUsed/>
    <w:qFormat/>
    <w:locked/>
    <w:rsid w:val="008F30AE"/>
    <w:pPr>
      <w:ind w:left="720"/>
      <w:contextualSpacing/>
    </w:pPr>
    <w:rPr>
      <w:color w:val="000000"/>
      <w:sz w:val="24"/>
      <w:szCs w:val="24"/>
    </w:rPr>
  </w:style>
  <w:style w:type="paragraph" w:customStyle="1" w:styleId="22">
    <w:name w:val="Основной текст 22"/>
    <w:basedOn w:val="a"/>
    <w:uiPriority w:val="99"/>
    <w:qFormat/>
    <w:rsid w:val="008F30AE"/>
    <w:pPr>
      <w:ind w:firstLine="720"/>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1D91"/>
    <w:rPr>
      <w:rFonts w:ascii="Times New Roman" w:eastAsia="Times New Roman" w:hAnsi="Times New Roman"/>
      <w:sz w:val="28"/>
      <w:szCs w:val="28"/>
    </w:rPr>
  </w:style>
  <w:style w:type="paragraph" w:styleId="1">
    <w:name w:val="heading 1"/>
    <w:basedOn w:val="a"/>
    <w:next w:val="a"/>
    <w:link w:val="10"/>
    <w:uiPriority w:val="99"/>
    <w:qFormat/>
    <w:rsid w:val="00431D91"/>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431D91"/>
    <w:pPr>
      <w:keepNext/>
      <w:numPr>
        <w:ilvl w:val="1"/>
        <w:numId w:val="1"/>
      </w:numPr>
      <w:spacing w:before="240" w:after="60"/>
      <w:outlineLvl w:val="1"/>
    </w:pPr>
    <w:rPr>
      <w:rFonts w:ascii="Arial" w:hAnsi="Arial" w:cs="Arial"/>
      <w:b/>
      <w:bCs/>
      <w:i/>
      <w:iCs/>
    </w:rPr>
  </w:style>
  <w:style w:type="paragraph" w:styleId="3">
    <w:name w:val="heading 3"/>
    <w:basedOn w:val="a"/>
    <w:next w:val="a"/>
    <w:link w:val="30"/>
    <w:qFormat/>
    <w:rsid w:val="00431D91"/>
    <w:pPr>
      <w:keepNext/>
      <w:numPr>
        <w:ilvl w:val="2"/>
        <w:numId w:val="1"/>
      </w:numPr>
      <w:jc w:val="both"/>
      <w:outlineLvl w:val="2"/>
    </w:pPr>
    <w:rPr>
      <w:rFonts w:ascii="Lucida Sans Unicode" w:hAnsi="Lucida Sans Unicode" w:cs="Lucida Sans Unicode"/>
      <w:b/>
      <w:bCs/>
    </w:rPr>
  </w:style>
  <w:style w:type="paragraph" w:styleId="4">
    <w:name w:val="heading 4"/>
    <w:basedOn w:val="a"/>
    <w:next w:val="a"/>
    <w:link w:val="40"/>
    <w:uiPriority w:val="9"/>
    <w:qFormat/>
    <w:rsid w:val="00431D91"/>
    <w:pPr>
      <w:keepNext/>
      <w:numPr>
        <w:ilvl w:val="3"/>
        <w:numId w:val="1"/>
      </w:numPr>
      <w:spacing w:before="240" w:after="60"/>
      <w:outlineLvl w:val="3"/>
    </w:pPr>
    <w:rPr>
      <w:b/>
      <w:bCs/>
    </w:rPr>
  </w:style>
  <w:style w:type="paragraph" w:styleId="5">
    <w:name w:val="heading 5"/>
    <w:basedOn w:val="a"/>
    <w:next w:val="a"/>
    <w:link w:val="50"/>
    <w:qFormat/>
    <w:rsid w:val="00431D91"/>
    <w:pPr>
      <w:numPr>
        <w:ilvl w:val="4"/>
        <w:numId w:val="1"/>
      </w:numPr>
      <w:spacing w:before="240" w:after="60"/>
      <w:outlineLvl w:val="4"/>
    </w:pPr>
    <w:rPr>
      <w:b/>
      <w:bCs/>
      <w:i/>
      <w:iCs/>
      <w:sz w:val="26"/>
      <w:szCs w:val="26"/>
    </w:rPr>
  </w:style>
  <w:style w:type="paragraph" w:styleId="6">
    <w:name w:val="heading 6"/>
    <w:basedOn w:val="a"/>
    <w:next w:val="a"/>
    <w:link w:val="60"/>
    <w:qFormat/>
    <w:rsid w:val="00431D91"/>
    <w:pPr>
      <w:numPr>
        <w:ilvl w:val="5"/>
        <w:numId w:val="1"/>
      </w:numPr>
      <w:spacing w:before="240" w:after="60"/>
      <w:outlineLvl w:val="5"/>
    </w:pPr>
    <w:rPr>
      <w:b/>
      <w:bCs/>
      <w:sz w:val="22"/>
      <w:szCs w:val="22"/>
    </w:rPr>
  </w:style>
  <w:style w:type="paragraph" w:styleId="7">
    <w:name w:val="heading 7"/>
    <w:basedOn w:val="a"/>
    <w:next w:val="a"/>
    <w:link w:val="70"/>
    <w:qFormat/>
    <w:rsid w:val="00431D91"/>
    <w:pPr>
      <w:numPr>
        <w:ilvl w:val="6"/>
        <w:numId w:val="1"/>
      </w:numPr>
      <w:spacing w:before="240" w:after="60"/>
      <w:outlineLvl w:val="6"/>
    </w:pPr>
    <w:rPr>
      <w:sz w:val="24"/>
      <w:szCs w:val="24"/>
    </w:rPr>
  </w:style>
  <w:style w:type="paragraph" w:styleId="8">
    <w:name w:val="heading 8"/>
    <w:basedOn w:val="a"/>
    <w:next w:val="a"/>
    <w:link w:val="80"/>
    <w:qFormat/>
    <w:rsid w:val="00431D91"/>
    <w:pPr>
      <w:numPr>
        <w:ilvl w:val="7"/>
        <w:numId w:val="1"/>
      </w:numPr>
      <w:spacing w:before="240" w:after="60"/>
      <w:outlineLvl w:val="7"/>
    </w:pPr>
    <w:rPr>
      <w:i/>
      <w:iCs/>
      <w:sz w:val="24"/>
      <w:szCs w:val="24"/>
    </w:rPr>
  </w:style>
  <w:style w:type="paragraph" w:styleId="9">
    <w:name w:val="heading 9"/>
    <w:basedOn w:val="a"/>
    <w:next w:val="a"/>
    <w:link w:val="90"/>
    <w:qFormat/>
    <w:rsid w:val="00431D9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D91"/>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431D91"/>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431D91"/>
    <w:rPr>
      <w:rFonts w:ascii="Lucida Sans Unicode" w:hAnsi="Lucida Sans Unicode" w:cs="Lucida Sans Unicode"/>
      <w:b/>
      <w:bCs/>
      <w:sz w:val="24"/>
      <w:szCs w:val="24"/>
      <w:lang w:eastAsia="ru-RU"/>
    </w:rPr>
  </w:style>
  <w:style w:type="character" w:customStyle="1" w:styleId="40">
    <w:name w:val="Заголовок 4 Знак"/>
    <w:basedOn w:val="a0"/>
    <w:link w:val="4"/>
    <w:uiPriority w:val="99"/>
    <w:semiHidden/>
    <w:locked/>
    <w:rsid w:val="00431D91"/>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431D91"/>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431D91"/>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431D91"/>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31D91"/>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431D91"/>
    <w:rPr>
      <w:rFonts w:ascii="Arial" w:hAnsi="Arial" w:cs="Arial"/>
      <w:lang w:eastAsia="ru-RU"/>
    </w:rPr>
  </w:style>
  <w:style w:type="paragraph" w:styleId="a3">
    <w:name w:val="Body Text Indent"/>
    <w:basedOn w:val="a"/>
    <w:link w:val="a4"/>
    <w:uiPriority w:val="99"/>
    <w:semiHidden/>
    <w:rsid w:val="00431D91"/>
    <w:pPr>
      <w:spacing w:after="120"/>
      <w:ind w:left="283"/>
    </w:pPr>
  </w:style>
  <w:style w:type="character" w:customStyle="1" w:styleId="a4">
    <w:name w:val="Основной текст с отступом Знак"/>
    <w:basedOn w:val="a0"/>
    <w:link w:val="a3"/>
    <w:uiPriority w:val="99"/>
    <w:semiHidden/>
    <w:locked/>
    <w:rsid w:val="00431D91"/>
    <w:rPr>
      <w:rFonts w:ascii="Times New Roman" w:hAnsi="Times New Roman" w:cs="Times New Roman"/>
      <w:sz w:val="28"/>
      <w:szCs w:val="28"/>
      <w:lang w:eastAsia="ru-RU"/>
    </w:rPr>
  </w:style>
  <w:style w:type="paragraph" w:styleId="a5">
    <w:name w:val="List Paragraph"/>
    <w:basedOn w:val="a"/>
    <w:uiPriority w:val="34"/>
    <w:qFormat/>
    <w:rsid w:val="00431D91"/>
    <w:pPr>
      <w:ind w:left="720"/>
    </w:pPr>
  </w:style>
  <w:style w:type="paragraph" w:customStyle="1" w:styleId="Default">
    <w:name w:val="Default"/>
    <w:qFormat/>
    <w:rsid w:val="00431D91"/>
    <w:pPr>
      <w:autoSpaceDE w:val="0"/>
      <w:autoSpaceDN w:val="0"/>
      <w:adjustRightInd w:val="0"/>
    </w:pPr>
    <w:rPr>
      <w:rFonts w:ascii="Times New Roman" w:hAnsi="Times New Roman"/>
      <w:color w:val="000000"/>
      <w:sz w:val="24"/>
      <w:szCs w:val="24"/>
      <w:lang w:eastAsia="en-US"/>
    </w:rPr>
  </w:style>
  <w:style w:type="paragraph" w:customStyle="1" w:styleId="a6">
    <w:name w:val="Прижатый влево"/>
    <w:basedOn w:val="a"/>
    <w:next w:val="a"/>
    <w:uiPriority w:val="99"/>
    <w:rsid w:val="00431D91"/>
    <w:pPr>
      <w:autoSpaceDE w:val="0"/>
      <w:autoSpaceDN w:val="0"/>
      <w:adjustRightInd w:val="0"/>
    </w:pPr>
    <w:rPr>
      <w:rFonts w:ascii="Arial" w:hAnsi="Arial" w:cs="Arial"/>
      <w:sz w:val="20"/>
      <w:szCs w:val="20"/>
    </w:rPr>
  </w:style>
  <w:style w:type="paragraph" w:customStyle="1" w:styleId="Style7">
    <w:name w:val="Style7"/>
    <w:basedOn w:val="a"/>
    <w:uiPriority w:val="99"/>
    <w:rsid w:val="00431D91"/>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table" w:styleId="a7">
    <w:name w:val="Table Grid"/>
    <w:basedOn w:val="a1"/>
    <w:uiPriority w:val="59"/>
    <w:rsid w:val="00431D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5F0119"/>
    <w:pPr>
      <w:spacing w:after="160" w:line="240" w:lineRule="exact"/>
    </w:pPr>
    <w:rPr>
      <w:rFonts w:ascii="Verdana" w:eastAsia="Calibri" w:hAnsi="Verdana" w:cs="Verdana"/>
      <w:sz w:val="20"/>
      <w:szCs w:val="20"/>
      <w:lang w:val="en-US" w:eastAsia="en-US"/>
    </w:rPr>
  </w:style>
  <w:style w:type="character" w:customStyle="1" w:styleId="ConsPlusNormal">
    <w:name w:val="ConsPlusNormal Знак"/>
    <w:link w:val="ConsPlusNormal0"/>
    <w:locked/>
    <w:rsid w:val="008D1D31"/>
    <w:rPr>
      <w:rFonts w:eastAsia="Times New Roman" w:cs="Calibri"/>
      <w:szCs w:val="20"/>
    </w:rPr>
  </w:style>
  <w:style w:type="paragraph" w:customStyle="1" w:styleId="ConsPlusNormal0">
    <w:name w:val="ConsPlusNormal"/>
    <w:link w:val="ConsPlusNormal"/>
    <w:qFormat/>
    <w:rsid w:val="008D1D31"/>
    <w:pPr>
      <w:widowControl w:val="0"/>
      <w:autoSpaceDE w:val="0"/>
      <w:autoSpaceDN w:val="0"/>
    </w:pPr>
    <w:rPr>
      <w:rFonts w:eastAsia="Times New Roman" w:cs="Calibri"/>
      <w:szCs w:val="20"/>
    </w:rPr>
  </w:style>
  <w:style w:type="character" w:styleId="a9">
    <w:name w:val="Hyperlink"/>
    <w:uiPriority w:val="99"/>
    <w:semiHidden/>
    <w:unhideWhenUsed/>
    <w:locked/>
    <w:rsid w:val="00171DBF"/>
    <w:rPr>
      <w:color w:val="0000FF"/>
      <w:u w:val="single"/>
    </w:rPr>
  </w:style>
  <w:style w:type="paragraph" w:styleId="aa">
    <w:name w:val="footer"/>
    <w:basedOn w:val="a"/>
    <w:link w:val="ab"/>
    <w:semiHidden/>
    <w:locked/>
    <w:rsid w:val="00372FBC"/>
    <w:pPr>
      <w:tabs>
        <w:tab w:val="center" w:pos="4677"/>
        <w:tab w:val="right" w:pos="9355"/>
      </w:tabs>
    </w:pPr>
    <w:rPr>
      <w:sz w:val="24"/>
      <w:szCs w:val="24"/>
      <w:lang w:val="x-none"/>
    </w:rPr>
  </w:style>
  <w:style w:type="character" w:customStyle="1" w:styleId="ab">
    <w:name w:val="Нижний колонтитул Знак"/>
    <w:basedOn w:val="a0"/>
    <w:link w:val="aa"/>
    <w:semiHidden/>
    <w:rsid w:val="00372FBC"/>
    <w:rPr>
      <w:rFonts w:ascii="Times New Roman" w:eastAsia="Times New Roman" w:hAnsi="Times New Roman"/>
      <w:sz w:val="24"/>
      <w:szCs w:val="24"/>
      <w:lang w:val="x-none"/>
    </w:rPr>
  </w:style>
  <w:style w:type="character" w:customStyle="1" w:styleId="ac">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d"/>
    <w:uiPriority w:val="99"/>
    <w:locked/>
    <w:rsid w:val="008F30AE"/>
    <w:rPr>
      <w:rFonts w:ascii="Times New Roman" w:eastAsia="Times New Roman" w:hAnsi="Times New Roman"/>
      <w:color w:val="000000"/>
      <w:sz w:val="24"/>
      <w:szCs w:val="24"/>
    </w:rPr>
  </w:style>
  <w:style w:type="paragraph" w:styleId="ad">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c"/>
    <w:uiPriority w:val="99"/>
    <w:unhideWhenUsed/>
    <w:qFormat/>
    <w:locked/>
    <w:rsid w:val="008F30AE"/>
    <w:pPr>
      <w:ind w:left="720"/>
      <w:contextualSpacing/>
    </w:pPr>
    <w:rPr>
      <w:color w:val="000000"/>
      <w:sz w:val="24"/>
      <w:szCs w:val="24"/>
    </w:rPr>
  </w:style>
  <w:style w:type="paragraph" w:customStyle="1" w:styleId="22">
    <w:name w:val="Основной текст 22"/>
    <w:basedOn w:val="a"/>
    <w:uiPriority w:val="99"/>
    <w:qFormat/>
    <w:rsid w:val="008F30AE"/>
    <w:pPr>
      <w:ind w:firstLine="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6788">
      <w:marLeft w:val="0"/>
      <w:marRight w:val="0"/>
      <w:marTop w:val="0"/>
      <w:marBottom w:val="0"/>
      <w:divBdr>
        <w:top w:val="none" w:sz="0" w:space="0" w:color="auto"/>
        <w:left w:val="none" w:sz="0" w:space="0" w:color="auto"/>
        <w:bottom w:val="none" w:sz="0" w:space="0" w:color="auto"/>
        <w:right w:val="none" w:sz="0" w:space="0" w:color="auto"/>
      </w:divBdr>
    </w:div>
    <w:div w:id="634026789">
      <w:marLeft w:val="0"/>
      <w:marRight w:val="0"/>
      <w:marTop w:val="0"/>
      <w:marBottom w:val="0"/>
      <w:divBdr>
        <w:top w:val="none" w:sz="0" w:space="0" w:color="auto"/>
        <w:left w:val="none" w:sz="0" w:space="0" w:color="auto"/>
        <w:bottom w:val="none" w:sz="0" w:space="0" w:color="auto"/>
        <w:right w:val="none" w:sz="0" w:space="0" w:color="auto"/>
      </w:divBdr>
    </w:div>
    <w:div w:id="634026790">
      <w:marLeft w:val="0"/>
      <w:marRight w:val="0"/>
      <w:marTop w:val="0"/>
      <w:marBottom w:val="0"/>
      <w:divBdr>
        <w:top w:val="none" w:sz="0" w:space="0" w:color="auto"/>
        <w:left w:val="none" w:sz="0" w:space="0" w:color="auto"/>
        <w:bottom w:val="none" w:sz="0" w:space="0" w:color="auto"/>
        <w:right w:val="none" w:sz="0" w:space="0" w:color="auto"/>
      </w:divBdr>
    </w:div>
    <w:div w:id="634026791">
      <w:marLeft w:val="0"/>
      <w:marRight w:val="0"/>
      <w:marTop w:val="0"/>
      <w:marBottom w:val="0"/>
      <w:divBdr>
        <w:top w:val="none" w:sz="0" w:space="0" w:color="auto"/>
        <w:left w:val="none" w:sz="0" w:space="0" w:color="auto"/>
        <w:bottom w:val="none" w:sz="0" w:space="0" w:color="auto"/>
        <w:right w:val="none" w:sz="0" w:space="0" w:color="auto"/>
      </w:divBdr>
    </w:div>
    <w:div w:id="63402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4</cp:revision>
  <dcterms:created xsi:type="dcterms:W3CDTF">2020-11-17T10:34:00Z</dcterms:created>
  <dcterms:modified xsi:type="dcterms:W3CDTF">2021-07-29T07:39:00Z</dcterms:modified>
</cp:coreProperties>
</file>