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35A86" w14:textId="5484BDD1" w:rsidR="00D308CC" w:rsidRDefault="00D308CC" w:rsidP="00F73FD3">
      <w:pPr>
        <w:ind w:right="-6"/>
        <w:jc w:val="both"/>
        <w:rPr>
          <w:sz w:val="28"/>
          <w:szCs w:val="28"/>
        </w:rPr>
      </w:pPr>
      <w:bookmarkStart w:id="0" w:name="_GoBack"/>
      <w:bookmarkEnd w:id="0"/>
    </w:p>
    <w:p w14:paraId="773A80D1" w14:textId="77777777" w:rsidR="005A006E" w:rsidRDefault="005A006E" w:rsidP="00F73FD3">
      <w:pPr>
        <w:ind w:right="-6"/>
        <w:jc w:val="both"/>
        <w:rPr>
          <w:sz w:val="28"/>
          <w:szCs w:val="28"/>
        </w:rPr>
      </w:pPr>
    </w:p>
    <w:p w14:paraId="51441AB7" w14:textId="7F6313B6" w:rsidR="00D308CC" w:rsidRDefault="00754FF9" w:rsidP="00D308CC">
      <w:pPr>
        <w:ind w:firstLine="567"/>
        <w:jc w:val="both"/>
        <w:rPr>
          <w:color w:val="000000" w:themeColor="text1"/>
          <w:sz w:val="28"/>
          <w:szCs w:val="28"/>
        </w:rPr>
      </w:pPr>
      <w:r w:rsidRPr="000335F5">
        <w:rPr>
          <w:color w:val="000000" w:themeColor="text1"/>
          <w:sz w:val="28"/>
          <w:szCs w:val="28"/>
        </w:rPr>
        <w:t>Об изменениях</w:t>
      </w:r>
      <w:r>
        <w:rPr>
          <w:color w:val="000000" w:themeColor="text1"/>
          <w:sz w:val="28"/>
          <w:szCs w:val="28"/>
        </w:rPr>
        <w:t>,</w:t>
      </w:r>
      <w:r w:rsidRPr="000335F5">
        <w:rPr>
          <w:color w:val="000000" w:themeColor="text1"/>
          <w:sz w:val="28"/>
          <w:szCs w:val="28"/>
        </w:rPr>
        <w:t xml:space="preserve"> внесенных в градостроительное законодательство</w:t>
      </w:r>
    </w:p>
    <w:p w14:paraId="16F832DE" w14:textId="77777777" w:rsidR="00754FF9" w:rsidRDefault="00754FF9" w:rsidP="00D308CC">
      <w:pPr>
        <w:ind w:firstLine="567"/>
        <w:jc w:val="both"/>
        <w:rPr>
          <w:sz w:val="28"/>
          <w:szCs w:val="28"/>
        </w:rPr>
      </w:pPr>
    </w:p>
    <w:p w14:paraId="4BC88EF5" w14:textId="77777777" w:rsidR="00754FF9" w:rsidRPr="000335F5" w:rsidRDefault="00754FF9" w:rsidP="00754FF9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0335F5">
        <w:rPr>
          <w:color w:val="000000" w:themeColor="text1"/>
          <w:sz w:val="28"/>
          <w:szCs w:val="28"/>
        </w:rPr>
        <w:t>Федеральным законом от 27.12.2019 № 472-ФЗ внесены изменения в Градостроительный кодекс Российской Федерации.</w:t>
      </w:r>
    </w:p>
    <w:p w14:paraId="682126B1" w14:textId="77777777" w:rsidR="00754FF9" w:rsidRPr="000335F5" w:rsidRDefault="00754FF9" w:rsidP="00754FF9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0335F5">
        <w:rPr>
          <w:color w:val="000000" w:themeColor="text1"/>
          <w:sz w:val="28"/>
          <w:szCs w:val="28"/>
        </w:rPr>
        <w:t>В соответствии с внесенными изменениями сокращены сроки оформления градостроительных планов земельных участков, разрешений на строительство и их изменений, получения технических условий для подключения к инженерным сетям.</w:t>
      </w:r>
    </w:p>
    <w:p w14:paraId="5AD63E66" w14:textId="77777777" w:rsidR="00754FF9" w:rsidRPr="000335F5" w:rsidRDefault="00754FF9" w:rsidP="00754FF9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0335F5">
        <w:rPr>
          <w:color w:val="000000" w:themeColor="text1"/>
          <w:sz w:val="28"/>
          <w:szCs w:val="28"/>
        </w:rPr>
        <w:t>Так, срок оформления разрешения на строительство, изменений в нем, разрешения на ввод объекта в эксплуатацию сокращен с 7 до 5 рабочих дней. Срок выдачи градостроительного плана земельного участка теперь составляет 14 рабочих дней, а оформление технических условий для подключения объектов капстроительства к инженерным сетям – 7 рабочих дней.</w:t>
      </w:r>
    </w:p>
    <w:p w14:paraId="6824B0AF" w14:textId="77777777" w:rsidR="00754FF9" w:rsidRPr="000335F5" w:rsidRDefault="00754FF9" w:rsidP="00754FF9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0335F5">
        <w:rPr>
          <w:color w:val="000000" w:themeColor="text1"/>
          <w:sz w:val="28"/>
          <w:szCs w:val="28"/>
        </w:rPr>
        <w:t>Правительство Российской Федерации наделяется полномочиями по утверждению единых стандартов предоставления государственных и муниципальных услуг, предусмотренных нормативными правовыми актами РФ и включенных в исчерпывающие перечни процедур в сферах строительства, в целях обеспечения однородной практики предоставления соответствующих услуг уполномоченными органами государственной власти, органами местного самоуправления.</w:t>
      </w:r>
    </w:p>
    <w:p w14:paraId="629B1D69" w14:textId="77777777" w:rsidR="00754FF9" w:rsidRPr="000335F5" w:rsidRDefault="00754FF9" w:rsidP="00754FF9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Предусмотрены</w:t>
      </w:r>
      <w:r w:rsidRPr="000335F5">
        <w:rPr>
          <w:color w:val="000000" w:themeColor="text1"/>
          <w:sz w:val="28"/>
          <w:szCs w:val="28"/>
        </w:rPr>
        <w:t xml:space="preserve"> особенности согласования изменений проекта планировки территории, предусматривающего строительство, реконструкцию линейного объекта, в части увеличения (уменьшения) не более чем на 10% площади зоны планируемого размещения линейного объекта и (или) входящего в его состав иного объекта капитального строительства.</w:t>
      </w:r>
    </w:p>
    <w:p w14:paraId="73C43E4D" w14:textId="77777777" w:rsidR="00754FF9" w:rsidRDefault="00754FF9" w:rsidP="00754FF9">
      <w:pPr>
        <w:ind w:firstLine="567"/>
      </w:pPr>
    </w:p>
    <w:p w14:paraId="5C277ADC" w14:textId="77777777" w:rsidR="00D308CC" w:rsidRDefault="00D308CC" w:rsidP="003B4D5A">
      <w:pPr>
        <w:ind w:right="-6"/>
        <w:jc w:val="both"/>
        <w:rPr>
          <w:sz w:val="28"/>
          <w:szCs w:val="28"/>
        </w:rPr>
      </w:pPr>
    </w:p>
    <w:p w14:paraId="54753BBE" w14:textId="77777777" w:rsidR="00CB4448" w:rsidRDefault="00CB4448" w:rsidP="00C73836">
      <w:pPr>
        <w:spacing w:line="240" w:lineRule="exact"/>
        <w:ind w:left="5245"/>
        <w:jc w:val="both"/>
      </w:pPr>
    </w:p>
    <w:sectPr w:rsidR="00CB4448" w:rsidSect="00E57A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D3"/>
    <w:rsid w:val="00020148"/>
    <w:rsid w:val="000533DB"/>
    <w:rsid w:val="000B1496"/>
    <w:rsid w:val="000E625D"/>
    <w:rsid w:val="00136B1B"/>
    <w:rsid w:val="00161ED2"/>
    <w:rsid w:val="00181E64"/>
    <w:rsid w:val="001927B2"/>
    <w:rsid w:val="001C5A67"/>
    <w:rsid w:val="001D6C4D"/>
    <w:rsid w:val="001D7F25"/>
    <w:rsid w:val="001F1029"/>
    <w:rsid w:val="00222375"/>
    <w:rsid w:val="002430D6"/>
    <w:rsid w:val="0024640E"/>
    <w:rsid w:val="00381032"/>
    <w:rsid w:val="003B07C3"/>
    <w:rsid w:val="003B4D5A"/>
    <w:rsid w:val="003D5CB0"/>
    <w:rsid w:val="00425639"/>
    <w:rsid w:val="004810A3"/>
    <w:rsid w:val="004B10E5"/>
    <w:rsid w:val="004B3716"/>
    <w:rsid w:val="004C03CB"/>
    <w:rsid w:val="00504EE5"/>
    <w:rsid w:val="00505D0F"/>
    <w:rsid w:val="005146D7"/>
    <w:rsid w:val="005A006E"/>
    <w:rsid w:val="005A46DA"/>
    <w:rsid w:val="005B11FA"/>
    <w:rsid w:val="005E0F1F"/>
    <w:rsid w:val="00601877"/>
    <w:rsid w:val="006312D4"/>
    <w:rsid w:val="006B155C"/>
    <w:rsid w:val="0070693C"/>
    <w:rsid w:val="00724126"/>
    <w:rsid w:val="0073665A"/>
    <w:rsid w:val="00754FF9"/>
    <w:rsid w:val="00777D14"/>
    <w:rsid w:val="007A2136"/>
    <w:rsid w:val="0088563B"/>
    <w:rsid w:val="008B1945"/>
    <w:rsid w:val="008C5469"/>
    <w:rsid w:val="00935DED"/>
    <w:rsid w:val="009D61A8"/>
    <w:rsid w:val="00AA2AF4"/>
    <w:rsid w:val="00AA4290"/>
    <w:rsid w:val="00AB56A4"/>
    <w:rsid w:val="00AF5F12"/>
    <w:rsid w:val="00BB574B"/>
    <w:rsid w:val="00C073FC"/>
    <w:rsid w:val="00C73836"/>
    <w:rsid w:val="00CB4448"/>
    <w:rsid w:val="00CE4C07"/>
    <w:rsid w:val="00D308CC"/>
    <w:rsid w:val="00D63B8B"/>
    <w:rsid w:val="00D7157E"/>
    <w:rsid w:val="00DE5F6F"/>
    <w:rsid w:val="00E437C0"/>
    <w:rsid w:val="00E43FB4"/>
    <w:rsid w:val="00EC2258"/>
    <w:rsid w:val="00F20FC0"/>
    <w:rsid w:val="00F428F9"/>
    <w:rsid w:val="00F73FD3"/>
    <w:rsid w:val="00F757FD"/>
    <w:rsid w:val="00FC070C"/>
    <w:rsid w:val="00FC221A"/>
    <w:rsid w:val="00FF592B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E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D3"/>
    <w:pPr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0F1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11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73FD3"/>
    <w:pPr>
      <w:shd w:val="clear" w:color="auto" w:fill="FFFFFF"/>
      <w:spacing w:before="233"/>
      <w:ind w:left="1174"/>
    </w:pPr>
    <w:rPr>
      <w:rFonts w:ascii="Courier New" w:hAnsi="Courier New"/>
      <w:b/>
      <w:color w:val="000000"/>
      <w:w w:val="122"/>
      <w:sz w:val="19"/>
    </w:rPr>
  </w:style>
  <w:style w:type="paragraph" w:styleId="a4">
    <w:name w:val="Normal (Web)"/>
    <w:basedOn w:val="a"/>
    <w:uiPriority w:val="99"/>
    <w:unhideWhenUsed/>
    <w:rsid w:val="00F73FD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FD3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777D14"/>
    <w:pPr>
      <w:widowControl w:val="0"/>
      <w:shd w:val="clear" w:color="auto" w:fill="FFFFFF"/>
      <w:spacing w:line="317" w:lineRule="exact"/>
    </w:pPr>
    <w:rPr>
      <w:color w:val="000000"/>
      <w:sz w:val="28"/>
      <w:szCs w:val="28"/>
      <w:lang w:bidi="ru-RU"/>
    </w:rPr>
  </w:style>
  <w:style w:type="character" w:styleId="a7">
    <w:name w:val="Hyperlink"/>
    <w:basedOn w:val="a0"/>
    <w:uiPriority w:val="99"/>
    <w:semiHidden/>
    <w:unhideWhenUsed/>
    <w:rsid w:val="00D7157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E0F1F"/>
    <w:rPr>
      <w:rFonts w:eastAsia="Times New Roman"/>
      <w:bCs w:val="0"/>
      <w:szCs w:val="20"/>
      <w:lang w:eastAsia="ru-RU"/>
    </w:rPr>
  </w:style>
  <w:style w:type="paragraph" w:customStyle="1" w:styleId="a8">
    <w:name w:val="Знак"/>
    <w:basedOn w:val="a"/>
    <w:rsid w:val="005E0F1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Основной текст_"/>
    <w:basedOn w:val="a0"/>
    <w:link w:val="21"/>
    <w:rsid w:val="003B4D5A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3B4D5A"/>
    <w:pPr>
      <w:widowControl w:val="0"/>
      <w:shd w:val="clear" w:color="auto" w:fill="FFFFFF"/>
      <w:spacing w:after="300" w:line="322" w:lineRule="exact"/>
      <w:jc w:val="both"/>
    </w:pPr>
    <w:rPr>
      <w:rFonts w:eastAsiaTheme="minorHAnsi"/>
      <w:bCs/>
      <w:sz w:val="26"/>
      <w:szCs w:val="26"/>
      <w:lang w:eastAsia="en-US"/>
    </w:rPr>
  </w:style>
  <w:style w:type="character" w:customStyle="1" w:styleId="0pt">
    <w:name w:val="Основной текст + Не полужирный;Интервал 0 pt"/>
    <w:basedOn w:val="a9"/>
    <w:rsid w:val="008C5469"/>
    <w:rPr>
      <w:rFonts w:eastAsia="Times New Roman"/>
      <w:b/>
      <w:bCs w:val="0"/>
      <w:color w:val="000000"/>
      <w:spacing w:val="-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C5469"/>
    <w:rPr>
      <w:rFonts w:eastAsia="Times New Roman"/>
      <w:spacing w:val="-3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5469"/>
    <w:pPr>
      <w:widowControl w:val="0"/>
      <w:shd w:val="clear" w:color="auto" w:fill="FFFFFF"/>
      <w:spacing w:line="211" w:lineRule="exact"/>
      <w:jc w:val="both"/>
    </w:pPr>
    <w:rPr>
      <w:bCs/>
      <w:spacing w:val="-3"/>
      <w:sz w:val="17"/>
      <w:szCs w:val="17"/>
      <w:lang w:eastAsia="en-US"/>
    </w:rPr>
  </w:style>
  <w:style w:type="character" w:customStyle="1" w:styleId="70pt">
    <w:name w:val="Основной текст (7) + Полужирный;Интервал 0 pt"/>
    <w:basedOn w:val="7"/>
    <w:rsid w:val="008C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B11FA"/>
    <w:rPr>
      <w:rFonts w:asciiTheme="majorHAnsi" w:eastAsiaTheme="majorEastAsia" w:hAnsiTheme="majorHAnsi" w:cstheme="majorBidi"/>
      <w:bCs w:val="0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D3"/>
    <w:pPr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0F1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11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73FD3"/>
    <w:pPr>
      <w:shd w:val="clear" w:color="auto" w:fill="FFFFFF"/>
      <w:spacing w:before="233"/>
      <w:ind w:left="1174"/>
    </w:pPr>
    <w:rPr>
      <w:rFonts w:ascii="Courier New" w:hAnsi="Courier New"/>
      <w:b/>
      <w:color w:val="000000"/>
      <w:w w:val="122"/>
      <w:sz w:val="19"/>
    </w:rPr>
  </w:style>
  <w:style w:type="paragraph" w:styleId="a4">
    <w:name w:val="Normal (Web)"/>
    <w:basedOn w:val="a"/>
    <w:uiPriority w:val="99"/>
    <w:unhideWhenUsed/>
    <w:rsid w:val="00F73FD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FD3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777D14"/>
    <w:pPr>
      <w:widowControl w:val="0"/>
      <w:shd w:val="clear" w:color="auto" w:fill="FFFFFF"/>
      <w:spacing w:line="317" w:lineRule="exact"/>
    </w:pPr>
    <w:rPr>
      <w:color w:val="000000"/>
      <w:sz w:val="28"/>
      <w:szCs w:val="28"/>
      <w:lang w:bidi="ru-RU"/>
    </w:rPr>
  </w:style>
  <w:style w:type="character" w:styleId="a7">
    <w:name w:val="Hyperlink"/>
    <w:basedOn w:val="a0"/>
    <w:uiPriority w:val="99"/>
    <w:semiHidden/>
    <w:unhideWhenUsed/>
    <w:rsid w:val="00D7157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E0F1F"/>
    <w:rPr>
      <w:rFonts w:eastAsia="Times New Roman"/>
      <w:bCs w:val="0"/>
      <w:szCs w:val="20"/>
      <w:lang w:eastAsia="ru-RU"/>
    </w:rPr>
  </w:style>
  <w:style w:type="paragraph" w:customStyle="1" w:styleId="a8">
    <w:name w:val="Знак"/>
    <w:basedOn w:val="a"/>
    <w:rsid w:val="005E0F1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Основной текст_"/>
    <w:basedOn w:val="a0"/>
    <w:link w:val="21"/>
    <w:rsid w:val="003B4D5A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3B4D5A"/>
    <w:pPr>
      <w:widowControl w:val="0"/>
      <w:shd w:val="clear" w:color="auto" w:fill="FFFFFF"/>
      <w:spacing w:after="300" w:line="322" w:lineRule="exact"/>
      <w:jc w:val="both"/>
    </w:pPr>
    <w:rPr>
      <w:rFonts w:eastAsiaTheme="minorHAnsi"/>
      <w:bCs/>
      <w:sz w:val="26"/>
      <w:szCs w:val="26"/>
      <w:lang w:eastAsia="en-US"/>
    </w:rPr>
  </w:style>
  <w:style w:type="character" w:customStyle="1" w:styleId="0pt">
    <w:name w:val="Основной текст + Не полужирный;Интервал 0 pt"/>
    <w:basedOn w:val="a9"/>
    <w:rsid w:val="008C5469"/>
    <w:rPr>
      <w:rFonts w:eastAsia="Times New Roman"/>
      <w:b/>
      <w:bCs w:val="0"/>
      <w:color w:val="000000"/>
      <w:spacing w:val="-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C5469"/>
    <w:rPr>
      <w:rFonts w:eastAsia="Times New Roman"/>
      <w:spacing w:val="-3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5469"/>
    <w:pPr>
      <w:widowControl w:val="0"/>
      <w:shd w:val="clear" w:color="auto" w:fill="FFFFFF"/>
      <w:spacing w:line="211" w:lineRule="exact"/>
      <w:jc w:val="both"/>
    </w:pPr>
    <w:rPr>
      <w:bCs/>
      <w:spacing w:val="-3"/>
      <w:sz w:val="17"/>
      <w:szCs w:val="17"/>
      <w:lang w:eastAsia="en-US"/>
    </w:rPr>
  </w:style>
  <w:style w:type="character" w:customStyle="1" w:styleId="70pt">
    <w:name w:val="Основной текст (7) + Полужирный;Интервал 0 pt"/>
    <w:basedOn w:val="7"/>
    <w:rsid w:val="008C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B11FA"/>
    <w:rPr>
      <w:rFonts w:asciiTheme="majorHAnsi" w:eastAsiaTheme="majorEastAsia" w:hAnsiTheme="majorHAnsi" w:cstheme="majorBidi"/>
      <w:bCs w:val="0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Кутушевский с-с</cp:lastModifiedBy>
  <cp:revision>4</cp:revision>
  <cp:lastPrinted>2020-11-16T12:44:00Z</cp:lastPrinted>
  <dcterms:created xsi:type="dcterms:W3CDTF">2020-11-16T12:45:00Z</dcterms:created>
  <dcterms:modified xsi:type="dcterms:W3CDTF">2020-11-20T05:17:00Z</dcterms:modified>
</cp:coreProperties>
</file>